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FB5" w:rsidRDefault="00DE7FB5" w:rsidP="00DE7FB5">
      <w:pPr>
        <w:pStyle w:val="LGAItemNoHeading"/>
        <w:spacing w:before="240"/>
        <w:rPr>
          <w:rFonts w:ascii="Arial" w:hAnsi="Arial" w:cs="Arial"/>
          <w:sz w:val="28"/>
          <w:szCs w:val="28"/>
        </w:rPr>
      </w:pPr>
      <w:r>
        <w:rPr>
          <w:rFonts w:ascii="Arial" w:hAnsi="Arial" w:cs="Arial"/>
          <w:sz w:val="28"/>
          <w:szCs w:val="28"/>
        </w:rPr>
        <w:t>Troubled Families</w:t>
      </w:r>
    </w:p>
    <w:p w:rsidR="001B1FA4" w:rsidRPr="001B1FA4" w:rsidRDefault="00064F54" w:rsidP="0021114E">
      <w:pPr>
        <w:pStyle w:val="MainText"/>
        <w:spacing w:line="240" w:lineRule="auto"/>
        <w:rPr>
          <w:rFonts w:ascii="Arial" w:hAnsi="Arial" w:cs="Arial"/>
          <w:b/>
          <w:szCs w:val="22"/>
        </w:rPr>
      </w:pPr>
      <w:r>
        <w:rPr>
          <w:rFonts w:ascii="Arial" w:hAnsi="Arial" w:cs="Arial"/>
          <w:b/>
          <w:szCs w:val="22"/>
        </w:rPr>
        <w:t>Purpose</w:t>
      </w:r>
    </w:p>
    <w:p w:rsidR="001B1FA4" w:rsidRDefault="001B1FA4" w:rsidP="0021114E">
      <w:pPr>
        <w:pStyle w:val="MainText"/>
        <w:spacing w:line="240" w:lineRule="auto"/>
        <w:rPr>
          <w:rFonts w:ascii="Arial" w:hAnsi="Arial" w:cs="Arial"/>
          <w:szCs w:val="22"/>
        </w:rPr>
      </w:pPr>
    </w:p>
    <w:p w:rsidR="001172B6" w:rsidRPr="0021114E" w:rsidRDefault="00D93D1E" w:rsidP="0021114E">
      <w:pPr>
        <w:pStyle w:val="MainText"/>
        <w:spacing w:line="240" w:lineRule="auto"/>
        <w:rPr>
          <w:rFonts w:ascii="Arial" w:hAnsi="Arial" w:cs="Arial"/>
          <w:b/>
          <w:szCs w:val="22"/>
        </w:rPr>
      </w:pPr>
      <w:proofErr w:type="gramStart"/>
      <w:r>
        <w:rPr>
          <w:rFonts w:ascii="Arial" w:hAnsi="Arial" w:cs="Arial"/>
          <w:szCs w:val="22"/>
        </w:rPr>
        <w:t>For</w:t>
      </w:r>
      <w:r w:rsidR="005F0364">
        <w:rPr>
          <w:rFonts w:ascii="Arial" w:hAnsi="Arial" w:cs="Arial"/>
          <w:szCs w:val="22"/>
        </w:rPr>
        <w:t xml:space="preserve"> </w:t>
      </w:r>
      <w:r w:rsidR="001273C8">
        <w:rPr>
          <w:rFonts w:ascii="Arial" w:hAnsi="Arial" w:cs="Arial"/>
          <w:szCs w:val="22"/>
        </w:rPr>
        <w:t xml:space="preserve">discussion and </w:t>
      </w:r>
      <w:r w:rsidR="00DE7FB5">
        <w:rPr>
          <w:rFonts w:ascii="Arial" w:hAnsi="Arial" w:cs="Arial"/>
          <w:szCs w:val="22"/>
        </w:rPr>
        <w:t>decision</w:t>
      </w:r>
      <w:r w:rsidR="001273C8">
        <w:rPr>
          <w:rFonts w:ascii="Arial" w:hAnsi="Arial" w:cs="Arial"/>
          <w:szCs w:val="22"/>
        </w:rPr>
        <w:t>.</w:t>
      </w:r>
      <w:proofErr w:type="gramEnd"/>
      <w:r w:rsidR="001273C8">
        <w:rPr>
          <w:rFonts w:ascii="Arial" w:hAnsi="Arial" w:cs="Arial"/>
          <w:szCs w:val="22"/>
        </w:rPr>
        <w:t xml:space="preserve"> </w:t>
      </w:r>
    </w:p>
    <w:p w:rsidR="00DE7FB5" w:rsidRDefault="00DE7FB5"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F955B3" w:rsidRDefault="001273C8" w:rsidP="0021114E">
      <w:pPr>
        <w:pStyle w:val="MainText"/>
        <w:spacing w:line="240" w:lineRule="auto"/>
        <w:rPr>
          <w:rFonts w:ascii="Arial" w:hAnsi="Arial" w:cs="Arial"/>
          <w:szCs w:val="22"/>
        </w:rPr>
      </w:pPr>
      <w:r>
        <w:rPr>
          <w:rFonts w:ascii="Arial" w:hAnsi="Arial" w:cs="Arial"/>
          <w:szCs w:val="22"/>
        </w:rPr>
        <w:t xml:space="preserve">At the Board meeting in September members suggested there might be lessons relevant to reducing crime and anti-social behaviour arising out of the </w:t>
      </w:r>
      <w:r w:rsidR="00DE7FB5">
        <w:rPr>
          <w:rFonts w:ascii="Arial" w:hAnsi="Arial" w:cs="Arial"/>
          <w:szCs w:val="22"/>
        </w:rPr>
        <w:t>Trouble Families programme</w:t>
      </w:r>
      <w:r w:rsidR="00EA0060">
        <w:rPr>
          <w:rFonts w:ascii="Arial" w:hAnsi="Arial" w:cs="Arial"/>
          <w:szCs w:val="22"/>
        </w:rPr>
        <w:t xml:space="preserve">.  </w:t>
      </w:r>
      <w:r w:rsidR="00D63D14">
        <w:rPr>
          <w:rFonts w:ascii="Arial" w:hAnsi="Arial" w:cs="Arial"/>
          <w:szCs w:val="22"/>
        </w:rPr>
        <w:t xml:space="preserve">This report provides an overview of the programme to date, the issues that have been addressed when working with families and what factors have made a difference to the families involved in the programme. </w:t>
      </w:r>
      <w:r w:rsidR="00247666">
        <w:rPr>
          <w:rFonts w:ascii="Arial" w:hAnsi="Arial" w:cs="Arial"/>
          <w:szCs w:val="22"/>
        </w:rPr>
        <w:t>Jo</w:t>
      </w:r>
      <w:r w:rsidR="00EA0060">
        <w:rPr>
          <w:rFonts w:ascii="Arial" w:hAnsi="Arial" w:cs="Arial"/>
          <w:szCs w:val="22"/>
        </w:rPr>
        <w:t>e</w:t>
      </w:r>
      <w:r w:rsidR="00247666">
        <w:rPr>
          <w:rFonts w:ascii="Arial" w:hAnsi="Arial" w:cs="Arial"/>
          <w:szCs w:val="22"/>
        </w:rPr>
        <w:t xml:space="preserve"> </w:t>
      </w:r>
      <w:proofErr w:type="spellStart"/>
      <w:r w:rsidR="00247666">
        <w:rPr>
          <w:rFonts w:ascii="Arial" w:hAnsi="Arial" w:cs="Arial"/>
          <w:szCs w:val="22"/>
        </w:rPr>
        <w:t>Tuke</w:t>
      </w:r>
      <w:proofErr w:type="spellEnd"/>
      <w:r w:rsidR="00247666">
        <w:rPr>
          <w:rFonts w:ascii="Arial" w:hAnsi="Arial" w:cs="Arial"/>
          <w:szCs w:val="22"/>
        </w:rPr>
        <w:t xml:space="preserve"> </w:t>
      </w:r>
      <w:r w:rsidR="00EB1AE0">
        <w:rPr>
          <w:rFonts w:ascii="Arial" w:hAnsi="Arial" w:cs="Arial"/>
          <w:szCs w:val="22"/>
        </w:rPr>
        <w:t>(</w:t>
      </w:r>
      <w:r w:rsidR="00247666" w:rsidRPr="00247666">
        <w:rPr>
          <w:rFonts w:ascii="Arial" w:hAnsi="Arial" w:cs="Arial"/>
          <w:szCs w:val="22"/>
        </w:rPr>
        <w:t>Director, Troubled Families Team</w:t>
      </w:r>
      <w:r w:rsidR="00247666">
        <w:rPr>
          <w:rFonts w:ascii="Arial" w:hAnsi="Arial" w:cs="Arial"/>
          <w:szCs w:val="22"/>
        </w:rPr>
        <w:t xml:space="preserve">, </w:t>
      </w:r>
      <w:r w:rsidR="00247666" w:rsidRPr="00247666">
        <w:rPr>
          <w:rFonts w:ascii="Arial" w:hAnsi="Arial" w:cs="Arial"/>
          <w:szCs w:val="22"/>
        </w:rPr>
        <w:t>Communities and Local Government</w:t>
      </w:r>
      <w:r w:rsidR="00EB1AE0">
        <w:rPr>
          <w:rFonts w:ascii="Arial" w:hAnsi="Arial" w:cs="Arial"/>
          <w:szCs w:val="22"/>
        </w:rPr>
        <w:t>)</w:t>
      </w:r>
      <w:r w:rsidR="00247666">
        <w:rPr>
          <w:rFonts w:ascii="Arial" w:hAnsi="Arial" w:cs="Arial"/>
          <w:szCs w:val="22"/>
        </w:rPr>
        <w:t xml:space="preserve"> w</w:t>
      </w:r>
      <w:r w:rsidR="00EA0060">
        <w:rPr>
          <w:rFonts w:ascii="Arial" w:hAnsi="Arial" w:cs="Arial"/>
          <w:szCs w:val="22"/>
        </w:rPr>
        <w:t>ill be at the meeting to share</w:t>
      </w:r>
      <w:r w:rsidR="00247666">
        <w:rPr>
          <w:rFonts w:ascii="Arial" w:hAnsi="Arial" w:cs="Arial"/>
          <w:szCs w:val="22"/>
        </w:rPr>
        <w:t xml:space="preserve"> learning from the programme to date. </w:t>
      </w:r>
    </w:p>
    <w:p w:rsidR="00F955B3" w:rsidRPr="0021114E" w:rsidRDefault="00F955B3"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113C63" w:rsidRDefault="00113C63" w:rsidP="0021114E">
            <w:pPr>
              <w:pStyle w:val="MainText"/>
              <w:spacing w:line="240" w:lineRule="auto"/>
              <w:rPr>
                <w:rFonts w:ascii="Arial" w:hAnsi="Arial" w:cs="Arial"/>
                <w:b/>
                <w:szCs w:val="22"/>
              </w:rPr>
            </w:pPr>
          </w:p>
          <w:p w:rsidR="00D63D14" w:rsidRDefault="00D63D14" w:rsidP="0021114E">
            <w:pPr>
              <w:pStyle w:val="MainText"/>
              <w:spacing w:line="240" w:lineRule="auto"/>
              <w:rPr>
                <w:rFonts w:ascii="Arial" w:hAnsi="Arial" w:cs="Arial"/>
                <w:szCs w:val="22"/>
              </w:rPr>
            </w:pPr>
            <w:r w:rsidRPr="00D63D14">
              <w:rPr>
                <w:rFonts w:ascii="Arial" w:hAnsi="Arial" w:cs="Arial"/>
                <w:szCs w:val="22"/>
              </w:rPr>
              <w:t xml:space="preserve">Members are </w:t>
            </w:r>
            <w:r>
              <w:rPr>
                <w:rFonts w:ascii="Arial" w:hAnsi="Arial" w:cs="Arial"/>
                <w:szCs w:val="22"/>
              </w:rPr>
              <w:t xml:space="preserve">invited </w:t>
            </w:r>
            <w:r w:rsidRPr="00D63D14">
              <w:rPr>
                <w:rFonts w:ascii="Arial" w:hAnsi="Arial" w:cs="Arial"/>
                <w:szCs w:val="22"/>
              </w:rPr>
              <w:t xml:space="preserve">to: </w:t>
            </w:r>
          </w:p>
          <w:p w:rsidR="00D63D14" w:rsidRPr="00D63D14" w:rsidRDefault="00D63D14" w:rsidP="0021114E">
            <w:pPr>
              <w:pStyle w:val="MainText"/>
              <w:spacing w:line="240" w:lineRule="auto"/>
              <w:rPr>
                <w:rFonts w:ascii="Arial" w:hAnsi="Arial" w:cs="Arial"/>
                <w:szCs w:val="22"/>
              </w:rPr>
            </w:pPr>
          </w:p>
          <w:p w:rsidR="00D63D14" w:rsidRDefault="00AD250C" w:rsidP="00D63D14">
            <w:pPr>
              <w:pStyle w:val="MainText"/>
              <w:numPr>
                <w:ilvl w:val="0"/>
                <w:numId w:val="46"/>
              </w:numPr>
              <w:rPr>
                <w:rFonts w:ascii="Arial" w:hAnsi="Arial" w:cs="Arial"/>
                <w:szCs w:val="22"/>
              </w:rPr>
            </w:pPr>
            <w:proofErr w:type="gramStart"/>
            <w:r>
              <w:rPr>
                <w:rFonts w:ascii="Arial" w:hAnsi="Arial" w:cs="Arial"/>
                <w:szCs w:val="22"/>
              </w:rPr>
              <w:t>n</w:t>
            </w:r>
            <w:r w:rsidR="00D63D14">
              <w:rPr>
                <w:rFonts w:ascii="Arial" w:hAnsi="Arial" w:cs="Arial"/>
                <w:szCs w:val="22"/>
              </w:rPr>
              <w:t>ote</w:t>
            </w:r>
            <w:proofErr w:type="gramEnd"/>
            <w:r w:rsidR="00D63D14">
              <w:rPr>
                <w:rFonts w:ascii="Arial" w:hAnsi="Arial" w:cs="Arial"/>
                <w:szCs w:val="22"/>
              </w:rPr>
              <w:t xml:space="preserve"> what the </w:t>
            </w:r>
            <w:r w:rsidR="00113C63" w:rsidRPr="00113C63">
              <w:rPr>
                <w:rFonts w:ascii="Arial" w:hAnsi="Arial" w:cs="Arial"/>
                <w:szCs w:val="22"/>
              </w:rPr>
              <w:t xml:space="preserve">Troubled Families programme </w:t>
            </w:r>
            <w:r w:rsidR="00D63D14">
              <w:rPr>
                <w:rFonts w:ascii="Arial" w:hAnsi="Arial" w:cs="Arial"/>
                <w:szCs w:val="22"/>
              </w:rPr>
              <w:t xml:space="preserve">has achieved and the factors that have made a difference in turning round the lives of the families involved in the programme. </w:t>
            </w:r>
          </w:p>
          <w:p w:rsidR="00EC0266" w:rsidRDefault="00D63D14" w:rsidP="00EC0266">
            <w:pPr>
              <w:pStyle w:val="MainText"/>
              <w:numPr>
                <w:ilvl w:val="0"/>
                <w:numId w:val="46"/>
              </w:numPr>
              <w:spacing w:line="240" w:lineRule="auto"/>
              <w:rPr>
                <w:rFonts w:ascii="Arial" w:hAnsi="Arial" w:cs="Arial"/>
                <w:szCs w:val="22"/>
              </w:rPr>
            </w:pPr>
            <w:proofErr w:type="gramStart"/>
            <w:r w:rsidRPr="00DA35DC">
              <w:rPr>
                <w:rFonts w:ascii="Arial" w:hAnsi="Arial" w:cs="Arial"/>
                <w:szCs w:val="22"/>
              </w:rPr>
              <w:t>explore</w:t>
            </w:r>
            <w:proofErr w:type="gramEnd"/>
            <w:r w:rsidRPr="00DA35DC">
              <w:rPr>
                <w:rFonts w:ascii="Arial" w:hAnsi="Arial" w:cs="Arial"/>
                <w:szCs w:val="22"/>
              </w:rPr>
              <w:t xml:space="preserve"> what lessons the Troubled Families programme has for wider work by councils and their partners in preventing offending a</w:t>
            </w:r>
            <w:r w:rsidR="00DA35DC">
              <w:rPr>
                <w:rFonts w:ascii="Arial" w:hAnsi="Arial" w:cs="Arial"/>
                <w:szCs w:val="22"/>
              </w:rPr>
              <w:t>nd reducing.</w:t>
            </w:r>
          </w:p>
          <w:p w:rsidR="00DA35DC" w:rsidRPr="00DA35DC" w:rsidRDefault="00DA35DC" w:rsidP="00DA35DC">
            <w:pPr>
              <w:pStyle w:val="MainText"/>
              <w:spacing w:line="240" w:lineRule="auto"/>
              <w:ind w:left="720"/>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113C63" w:rsidRPr="00AD250C" w:rsidRDefault="00AD250C" w:rsidP="00D63D14">
            <w:pPr>
              <w:pStyle w:val="MainText"/>
              <w:spacing w:line="240" w:lineRule="auto"/>
              <w:rPr>
                <w:rFonts w:ascii="Arial" w:hAnsi="Arial" w:cs="Arial"/>
                <w:szCs w:val="22"/>
              </w:rPr>
            </w:pPr>
            <w:r w:rsidRPr="00AD250C">
              <w:rPr>
                <w:rFonts w:ascii="Arial" w:hAnsi="Arial" w:cs="Arial"/>
                <w:szCs w:val="22"/>
              </w:rPr>
              <w:t>Officers to progress as directed.</w:t>
            </w:r>
          </w:p>
          <w:p w:rsidR="00113C63" w:rsidRPr="00AD250C" w:rsidRDefault="00113C63" w:rsidP="00113C63">
            <w:pPr>
              <w:pStyle w:val="MainText"/>
              <w:spacing w:line="240" w:lineRule="auto"/>
              <w:ind w:left="720"/>
              <w:rPr>
                <w:rFonts w:ascii="Arial" w:hAnsi="Arial" w:cs="Arial"/>
                <w:szCs w:val="22"/>
              </w:rPr>
            </w:pPr>
          </w:p>
          <w:p w:rsidR="001C337C" w:rsidRPr="0021114E" w:rsidRDefault="001C337C" w:rsidP="001C337C">
            <w:pPr>
              <w:pStyle w:val="MainText"/>
              <w:spacing w:line="240" w:lineRule="auto"/>
              <w:ind w:left="720"/>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D93D1E" w:rsidP="0021114E">
            <w:pPr>
              <w:pStyle w:val="MainText"/>
              <w:spacing w:before="120" w:line="240" w:lineRule="auto"/>
              <w:rPr>
                <w:rFonts w:ascii="Arial" w:hAnsi="Arial" w:cs="Arial"/>
                <w:szCs w:val="22"/>
              </w:rPr>
            </w:pPr>
            <w:r>
              <w:rPr>
                <w:rFonts w:ascii="Arial" w:hAnsi="Arial" w:cs="Arial"/>
                <w:szCs w:val="22"/>
              </w:rPr>
              <w:t xml:space="preserve">Charlotte Breen </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D93D1E" w:rsidP="0021114E">
            <w:pPr>
              <w:pStyle w:val="MainText"/>
              <w:spacing w:before="120" w:line="240" w:lineRule="auto"/>
              <w:rPr>
                <w:rFonts w:ascii="Arial" w:hAnsi="Arial" w:cs="Arial"/>
                <w:szCs w:val="22"/>
              </w:rPr>
            </w:pPr>
            <w:r>
              <w:rPr>
                <w:rFonts w:ascii="Arial" w:hAnsi="Arial" w:cs="Arial"/>
                <w:szCs w:val="22"/>
              </w:rPr>
              <w:t>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D93D1E" w:rsidP="0021114E">
            <w:pPr>
              <w:pStyle w:val="MainText"/>
              <w:spacing w:before="120" w:line="240" w:lineRule="auto"/>
              <w:rPr>
                <w:rFonts w:ascii="Arial" w:hAnsi="Arial" w:cs="Arial"/>
                <w:szCs w:val="22"/>
              </w:rPr>
            </w:pPr>
            <w:r>
              <w:rPr>
                <w:rFonts w:ascii="Arial" w:hAnsi="Arial" w:cs="Arial"/>
                <w:szCs w:val="22"/>
              </w:rPr>
              <w:t>0207 6643243</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3F1802" w:rsidP="00D93D1E">
            <w:pPr>
              <w:pStyle w:val="MainText"/>
              <w:spacing w:before="120" w:line="240" w:lineRule="auto"/>
              <w:rPr>
                <w:rFonts w:ascii="Arial" w:hAnsi="Arial" w:cs="Arial"/>
                <w:szCs w:val="22"/>
              </w:rPr>
            </w:pPr>
            <w:hyperlink r:id="rId12" w:history="1">
              <w:r w:rsidR="00D93D1E" w:rsidRPr="00B6242C">
                <w:rPr>
                  <w:rStyle w:val="Hyperlink"/>
                  <w:rFonts w:ascii="Arial" w:hAnsi="Arial" w:cs="Arial"/>
                  <w:szCs w:val="22"/>
                </w:rPr>
                <w:t>Charlotte.breen@local.gov.uk</w:t>
              </w:r>
            </w:hyperlink>
            <w:r w:rsidR="00D93D1E">
              <w:rPr>
                <w:rFonts w:ascii="Arial" w:hAnsi="Arial" w:cs="Arial"/>
                <w:szCs w:val="22"/>
              </w:rPr>
              <w:t xml:space="preserve"> </w:t>
            </w:r>
            <w:r w:rsidR="008F3A81" w:rsidRPr="0021114E">
              <w:rPr>
                <w:rFonts w:ascii="Arial" w:hAnsi="Arial" w:cs="Arial"/>
                <w:szCs w:val="22"/>
              </w:rPr>
              <w:t xml:space="preserve"> </w:t>
            </w:r>
          </w:p>
        </w:tc>
      </w:tr>
    </w:tbl>
    <w:p w:rsidR="001E476B" w:rsidRDefault="001E476B">
      <w:pPr>
        <w:rPr>
          <w:rFonts w:ascii="Arial" w:hAnsi="Arial" w:cs="Arial"/>
          <w:szCs w:val="22"/>
        </w:rPr>
      </w:pPr>
    </w:p>
    <w:p w:rsidR="00035E4C" w:rsidRDefault="00035E4C">
      <w:pPr>
        <w:rPr>
          <w:rFonts w:ascii="Arial" w:hAnsi="Arial" w:cs="Arial"/>
          <w:szCs w:val="22"/>
        </w:rPr>
      </w:pPr>
    </w:p>
    <w:p w:rsidR="00AD250C" w:rsidRDefault="00AD250C">
      <w:pPr>
        <w:rPr>
          <w:rFonts w:ascii="Arial" w:hAnsi="Arial" w:cs="Arial"/>
          <w:szCs w:val="22"/>
        </w:rPr>
      </w:pPr>
    </w:p>
    <w:p w:rsidR="00D63D14" w:rsidRDefault="00D63D14">
      <w:pPr>
        <w:rPr>
          <w:rFonts w:ascii="Arial" w:hAnsi="Arial" w:cs="Arial"/>
          <w:szCs w:val="22"/>
        </w:rPr>
      </w:pPr>
    </w:p>
    <w:p w:rsidR="00AD250C" w:rsidRDefault="00AD250C">
      <w:pPr>
        <w:rPr>
          <w:rFonts w:ascii="Arial" w:hAnsi="Arial" w:cs="Arial"/>
          <w:szCs w:val="22"/>
        </w:rPr>
      </w:pPr>
    </w:p>
    <w:p w:rsidR="00DA35DC" w:rsidRDefault="00DA35DC">
      <w:pPr>
        <w:rPr>
          <w:rFonts w:ascii="Arial" w:hAnsi="Arial" w:cs="Arial"/>
          <w:szCs w:val="22"/>
        </w:rPr>
      </w:pPr>
    </w:p>
    <w:p w:rsidR="00DA35DC" w:rsidRDefault="00DA35DC">
      <w:pPr>
        <w:rPr>
          <w:rFonts w:ascii="Arial" w:hAnsi="Arial" w:cs="Arial"/>
          <w:szCs w:val="22"/>
        </w:rPr>
      </w:pPr>
    </w:p>
    <w:p w:rsidR="00DA35DC" w:rsidRDefault="00DA35DC">
      <w:pPr>
        <w:rPr>
          <w:rFonts w:ascii="Arial" w:hAnsi="Arial" w:cs="Arial"/>
          <w:szCs w:val="22"/>
        </w:rPr>
      </w:pPr>
    </w:p>
    <w:p w:rsidR="00035E4C" w:rsidRDefault="00035E4C">
      <w:pPr>
        <w:rPr>
          <w:rFonts w:ascii="Arial" w:hAnsi="Arial" w:cs="Arial"/>
          <w:szCs w:val="22"/>
        </w:rPr>
        <w:sectPr w:rsidR="00035E4C"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Pr="00DE7FB5" w:rsidRDefault="00F955B3" w:rsidP="00DE7FB5">
      <w:pPr>
        <w:rPr>
          <w:rFonts w:ascii="Arial" w:hAnsi="Arial" w:cs="Arial"/>
          <w:szCs w:val="22"/>
        </w:rPr>
      </w:pPr>
      <w:bookmarkStart w:id="2" w:name="MainHeading2"/>
      <w:bookmarkEnd w:id="2"/>
      <w:r>
        <w:rPr>
          <w:rFonts w:ascii="Arial" w:hAnsi="Arial" w:cs="Arial"/>
          <w:b/>
          <w:sz w:val="28"/>
          <w:szCs w:val="22"/>
        </w:rPr>
        <w:lastRenderedPageBreak/>
        <w:t xml:space="preserve">Troubled Families </w:t>
      </w:r>
    </w:p>
    <w:p w:rsidR="00047ED1" w:rsidRPr="0021114E" w:rsidRDefault="00047ED1" w:rsidP="0021114E">
      <w:pPr>
        <w:pStyle w:val="MainText"/>
        <w:spacing w:line="240" w:lineRule="auto"/>
        <w:rPr>
          <w:rFonts w:ascii="Arial" w:hAnsi="Arial" w:cs="Arial"/>
          <w:b/>
          <w:color w:val="FF0000"/>
          <w:szCs w:val="22"/>
        </w:rPr>
      </w:pPr>
    </w:p>
    <w:p w:rsidR="00592EAE" w:rsidRPr="00F955B3" w:rsidRDefault="00A05560" w:rsidP="00F955B3">
      <w:pPr>
        <w:pStyle w:val="MainText"/>
        <w:spacing w:line="240" w:lineRule="auto"/>
        <w:rPr>
          <w:rFonts w:ascii="Arial" w:hAnsi="Arial" w:cs="Arial"/>
          <w:szCs w:val="22"/>
        </w:rPr>
      </w:pPr>
      <w:r w:rsidRPr="0021114E">
        <w:rPr>
          <w:rFonts w:ascii="Arial" w:hAnsi="Arial" w:cs="Arial"/>
          <w:b/>
          <w:szCs w:val="22"/>
        </w:rPr>
        <w:t>Background</w:t>
      </w:r>
    </w:p>
    <w:p w:rsidR="00F955B3" w:rsidRPr="00F955B3" w:rsidRDefault="00F955B3" w:rsidP="00F955B3">
      <w:pPr>
        <w:rPr>
          <w:rFonts w:ascii="Arial" w:hAnsi="Arial" w:cs="Arial"/>
          <w:szCs w:val="22"/>
        </w:rPr>
      </w:pPr>
    </w:p>
    <w:p w:rsidR="00D60671" w:rsidRDefault="00100CA6" w:rsidP="00F955B3">
      <w:pPr>
        <w:pStyle w:val="ListParagraph"/>
        <w:numPr>
          <w:ilvl w:val="0"/>
          <w:numId w:val="24"/>
        </w:numPr>
        <w:rPr>
          <w:rFonts w:ascii="Arial" w:hAnsi="Arial" w:cs="Arial"/>
          <w:szCs w:val="22"/>
        </w:rPr>
      </w:pPr>
      <w:r>
        <w:rPr>
          <w:rFonts w:ascii="Arial" w:hAnsi="Arial" w:cs="Arial"/>
          <w:szCs w:val="22"/>
        </w:rPr>
        <w:t xml:space="preserve">Following the riots in the summer of 2011 </w:t>
      </w:r>
      <w:r w:rsidR="00DF234D">
        <w:rPr>
          <w:rFonts w:ascii="Arial" w:hAnsi="Arial" w:cs="Arial"/>
          <w:szCs w:val="22"/>
        </w:rPr>
        <w:t>the government announced the</w:t>
      </w:r>
      <w:r>
        <w:rPr>
          <w:rFonts w:ascii="Arial" w:hAnsi="Arial" w:cs="Arial"/>
          <w:szCs w:val="22"/>
        </w:rPr>
        <w:t xml:space="preserve"> </w:t>
      </w:r>
      <w:r w:rsidR="00DF234D">
        <w:rPr>
          <w:rFonts w:ascii="Arial" w:hAnsi="Arial" w:cs="Arial"/>
          <w:szCs w:val="22"/>
        </w:rPr>
        <w:t xml:space="preserve">Troubled </w:t>
      </w:r>
      <w:r w:rsidR="001463B6" w:rsidRPr="00AD250C">
        <w:rPr>
          <w:rFonts w:ascii="Arial" w:hAnsi="Arial" w:cs="Arial"/>
          <w:szCs w:val="22"/>
        </w:rPr>
        <w:t>Families programme</w:t>
      </w:r>
      <w:r>
        <w:rPr>
          <w:rFonts w:ascii="Arial" w:hAnsi="Arial" w:cs="Arial"/>
          <w:szCs w:val="22"/>
        </w:rPr>
        <w:t xml:space="preserve">. The aim of the programme was to turn around the lives of the 120,000 most troubled families by the end of the parliament, and also reduce the </w:t>
      </w:r>
      <w:r w:rsidR="00D60671">
        <w:rPr>
          <w:rFonts w:ascii="Arial" w:hAnsi="Arial" w:cs="Arial"/>
          <w:szCs w:val="22"/>
        </w:rPr>
        <w:t>£9</w:t>
      </w:r>
      <w:r>
        <w:rPr>
          <w:rFonts w:ascii="Arial" w:hAnsi="Arial" w:cs="Arial"/>
          <w:szCs w:val="22"/>
        </w:rPr>
        <w:t xml:space="preserve"> billion these families were estimated to cost the economy</w:t>
      </w:r>
      <w:r w:rsidR="00D60671">
        <w:rPr>
          <w:rFonts w:ascii="Arial" w:hAnsi="Arial" w:cs="Arial"/>
          <w:szCs w:val="22"/>
        </w:rPr>
        <w:t xml:space="preserve"> and the state</w:t>
      </w:r>
      <w:r>
        <w:rPr>
          <w:rFonts w:ascii="Arial" w:hAnsi="Arial" w:cs="Arial"/>
          <w:szCs w:val="22"/>
        </w:rPr>
        <w:t xml:space="preserve">. At the heart of the programme has been the development of a multi-agency approach to supporting the families that </w:t>
      </w:r>
      <w:r w:rsidR="00D63D14">
        <w:rPr>
          <w:rFonts w:ascii="Arial" w:hAnsi="Arial" w:cs="Arial"/>
          <w:szCs w:val="22"/>
        </w:rPr>
        <w:t>deals with the familie</w:t>
      </w:r>
      <w:r w:rsidR="00D60671">
        <w:rPr>
          <w:rFonts w:ascii="Arial" w:hAnsi="Arial" w:cs="Arial"/>
          <w:szCs w:val="22"/>
        </w:rPr>
        <w:t>s</w:t>
      </w:r>
      <w:r w:rsidR="00D63D14">
        <w:rPr>
          <w:rFonts w:ascii="Arial" w:hAnsi="Arial" w:cs="Arial"/>
          <w:szCs w:val="22"/>
        </w:rPr>
        <w:t>’</w:t>
      </w:r>
      <w:r w:rsidR="00D60671">
        <w:rPr>
          <w:rFonts w:ascii="Arial" w:hAnsi="Arial" w:cs="Arial"/>
          <w:szCs w:val="22"/>
        </w:rPr>
        <w:t xml:space="preserve"> problems as a whole </w:t>
      </w:r>
      <w:r>
        <w:rPr>
          <w:rFonts w:ascii="Arial" w:hAnsi="Arial" w:cs="Arial"/>
          <w:szCs w:val="22"/>
        </w:rPr>
        <w:t xml:space="preserve">and was based </w:t>
      </w:r>
      <w:r w:rsidR="00D60671">
        <w:rPr>
          <w:rFonts w:ascii="Arial" w:hAnsi="Arial" w:cs="Arial"/>
          <w:szCs w:val="22"/>
        </w:rPr>
        <w:t>on</w:t>
      </w:r>
      <w:r>
        <w:rPr>
          <w:rFonts w:ascii="Arial" w:hAnsi="Arial" w:cs="Arial"/>
          <w:szCs w:val="22"/>
        </w:rPr>
        <w:t xml:space="preserve"> the community budget concept.</w:t>
      </w:r>
      <w:r w:rsidR="00D60671">
        <w:rPr>
          <w:rFonts w:ascii="Arial" w:hAnsi="Arial" w:cs="Arial"/>
          <w:szCs w:val="22"/>
        </w:rPr>
        <w:t xml:space="preserve"> There are of course strong similarities between this approach and with successful programmes to reducing offending and re-offending.  </w:t>
      </w:r>
      <w:r>
        <w:rPr>
          <w:rFonts w:ascii="Arial" w:hAnsi="Arial" w:cs="Arial"/>
          <w:szCs w:val="22"/>
        </w:rPr>
        <w:t xml:space="preserve"> </w:t>
      </w:r>
      <w:r w:rsidR="001463B6" w:rsidRPr="00AD250C">
        <w:rPr>
          <w:rFonts w:ascii="Arial" w:hAnsi="Arial" w:cs="Arial"/>
          <w:szCs w:val="22"/>
        </w:rPr>
        <w:t xml:space="preserve"> </w:t>
      </w:r>
    </w:p>
    <w:p w:rsidR="00D60671" w:rsidRDefault="00D60671" w:rsidP="00D60671">
      <w:pPr>
        <w:pStyle w:val="ListParagraph"/>
        <w:ind w:left="360"/>
        <w:rPr>
          <w:rFonts w:ascii="Arial" w:hAnsi="Arial" w:cs="Arial"/>
          <w:szCs w:val="22"/>
        </w:rPr>
      </w:pPr>
    </w:p>
    <w:p w:rsidR="00C42830" w:rsidRDefault="00D60671" w:rsidP="00F955B3">
      <w:pPr>
        <w:pStyle w:val="ListParagraph"/>
        <w:numPr>
          <w:ilvl w:val="0"/>
          <w:numId w:val="24"/>
        </w:numPr>
        <w:rPr>
          <w:rFonts w:ascii="Arial" w:hAnsi="Arial" w:cs="Arial"/>
          <w:szCs w:val="22"/>
        </w:rPr>
      </w:pPr>
      <w:r>
        <w:rPr>
          <w:rFonts w:ascii="Arial" w:hAnsi="Arial" w:cs="Arial"/>
          <w:szCs w:val="22"/>
        </w:rPr>
        <w:t xml:space="preserve">The initial launch of the programme saw the government make </w:t>
      </w:r>
      <w:r w:rsidR="00E94D81" w:rsidRPr="00AD250C">
        <w:rPr>
          <w:rFonts w:ascii="Arial" w:hAnsi="Arial" w:cs="Arial"/>
          <w:szCs w:val="22"/>
        </w:rPr>
        <w:t xml:space="preserve">£448 million </w:t>
      </w:r>
      <w:r>
        <w:rPr>
          <w:rFonts w:ascii="Arial" w:hAnsi="Arial" w:cs="Arial"/>
          <w:szCs w:val="22"/>
        </w:rPr>
        <w:t xml:space="preserve">available to councils on a payment-by-results basis, with the money </w:t>
      </w:r>
      <w:r w:rsidR="00E94D81" w:rsidRPr="00AD250C">
        <w:rPr>
          <w:rFonts w:ascii="Arial" w:hAnsi="Arial" w:cs="Arial"/>
          <w:szCs w:val="22"/>
        </w:rPr>
        <w:t>pooled from a number of different departments including Education, Work and Pensions, Justice, Home Office and Communities and Local Government</w:t>
      </w:r>
      <w:r>
        <w:rPr>
          <w:rFonts w:ascii="Arial" w:hAnsi="Arial" w:cs="Arial"/>
          <w:szCs w:val="22"/>
        </w:rPr>
        <w:t xml:space="preserve">. </w:t>
      </w:r>
      <w:r w:rsidR="00624801">
        <w:rPr>
          <w:rFonts w:ascii="Arial" w:hAnsi="Arial" w:cs="Arial"/>
          <w:szCs w:val="22"/>
        </w:rPr>
        <w:t>Troubled f</w:t>
      </w:r>
      <w:r w:rsidR="00C42830">
        <w:rPr>
          <w:rFonts w:ascii="Arial" w:hAnsi="Arial" w:cs="Arial"/>
          <w:szCs w:val="22"/>
        </w:rPr>
        <w:t xml:space="preserve">amilies were defined as families involved in youth crime or anti-social behaviour, had children excluded from school or were truanting, and had an adult on out-of-work benefits. </w:t>
      </w:r>
    </w:p>
    <w:p w:rsidR="00C42830" w:rsidRPr="00C42830" w:rsidRDefault="00C42830" w:rsidP="00C42830">
      <w:pPr>
        <w:pStyle w:val="ListParagraph"/>
        <w:rPr>
          <w:rFonts w:ascii="Arial" w:hAnsi="Arial" w:cs="Arial"/>
          <w:szCs w:val="22"/>
        </w:rPr>
      </w:pPr>
    </w:p>
    <w:p w:rsidR="00F955B3" w:rsidRDefault="00D60671" w:rsidP="00F955B3">
      <w:pPr>
        <w:pStyle w:val="ListParagraph"/>
        <w:numPr>
          <w:ilvl w:val="0"/>
          <w:numId w:val="24"/>
        </w:numPr>
        <w:rPr>
          <w:rFonts w:ascii="Arial" w:hAnsi="Arial" w:cs="Arial"/>
          <w:szCs w:val="22"/>
        </w:rPr>
      </w:pPr>
      <w:r>
        <w:rPr>
          <w:rFonts w:ascii="Arial" w:hAnsi="Arial" w:cs="Arial"/>
          <w:szCs w:val="22"/>
        </w:rPr>
        <w:t xml:space="preserve">As of October 2014 the government reported that </w:t>
      </w:r>
      <w:r w:rsidR="00C42830">
        <w:rPr>
          <w:rFonts w:ascii="Arial" w:hAnsi="Arial" w:cs="Arial"/>
          <w:szCs w:val="22"/>
        </w:rPr>
        <w:t xml:space="preserve">the programme had reached 117,000 families out of the target of 120,000, and the lives of 69,000 of those families had been turned round. An expansion of the programme was announced in August, with 51 of the best performing areas piloting this expanded programme. The expanded programme will </w:t>
      </w:r>
      <w:r w:rsidR="00624801">
        <w:rPr>
          <w:rFonts w:ascii="Arial" w:hAnsi="Arial" w:cs="Arial"/>
          <w:szCs w:val="22"/>
        </w:rPr>
        <w:t xml:space="preserve">run from 2015 to 2020 and work with an additional 400,000 more families. </w:t>
      </w:r>
      <w:r w:rsidR="00C42830">
        <w:rPr>
          <w:rFonts w:ascii="Arial" w:hAnsi="Arial" w:cs="Arial"/>
          <w:szCs w:val="22"/>
        </w:rPr>
        <w:t xml:space="preserve">The expanded </w:t>
      </w:r>
      <w:r w:rsidR="00624801">
        <w:rPr>
          <w:rFonts w:ascii="Arial" w:hAnsi="Arial" w:cs="Arial"/>
          <w:szCs w:val="22"/>
        </w:rPr>
        <w:t xml:space="preserve">criteria for a family to be included in the </w:t>
      </w:r>
      <w:r w:rsidR="00C42830">
        <w:rPr>
          <w:rFonts w:ascii="Arial" w:hAnsi="Arial" w:cs="Arial"/>
          <w:szCs w:val="22"/>
        </w:rPr>
        <w:t>programme will include those with a history of domestic violence, children at risk of being taken into care</w:t>
      </w:r>
      <w:r w:rsidR="00624801">
        <w:rPr>
          <w:rFonts w:ascii="Arial" w:hAnsi="Arial" w:cs="Arial"/>
          <w:szCs w:val="22"/>
        </w:rPr>
        <w:t>, and family health problems as well as the three original criteria</w:t>
      </w:r>
      <w:r w:rsidR="00C42830">
        <w:rPr>
          <w:rFonts w:ascii="Arial" w:hAnsi="Arial" w:cs="Arial"/>
          <w:szCs w:val="22"/>
        </w:rPr>
        <w:t>.</w:t>
      </w:r>
      <w:r w:rsidR="00624801">
        <w:rPr>
          <w:rFonts w:ascii="Arial" w:hAnsi="Arial" w:cs="Arial"/>
          <w:szCs w:val="22"/>
        </w:rPr>
        <w:t xml:space="preserve"> </w:t>
      </w:r>
      <w:r w:rsidR="00C42830">
        <w:rPr>
          <w:rFonts w:ascii="Arial" w:hAnsi="Arial" w:cs="Arial"/>
          <w:szCs w:val="22"/>
        </w:rPr>
        <w:t xml:space="preserve">  </w:t>
      </w:r>
      <w:r w:rsidR="001463B6" w:rsidRPr="00AD250C">
        <w:rPr>
          <w:rFonts w:ascii="Arial" w:hAnsi="Arial" w:cs="Arial"/>
          <w:szCs w:val="22"/>
        </w:rPr>
        <w:t xml:space="preserve"> </w:t>
      </w:r>
    </w:p>
    <w:p w:rsidR="00AD250C" w:rsidRPr="00AD250C" w:rsidRDefault="00AD250C" w:rsidP="00AD250C">
      <w:pPr>
        <w:pStyle w:val="ListParagraph"/>
        <w:ind w:left="360"/>
        <w:rPr>
          <w:rFonts w:ascii="Arial" w:hAnsi="Arial" w:cs="Arial"/>
          <w:szCs w:val="22"/>
        </w:rPr>
      </w:pPr>
    </w:p>
    <w:p w:rsidR="0095630A" w:rsidRPr="00747347" w:rsidRDefault="0095630A" w:rsidP="00747347">
      <w:pPr>
        <w:rPr>
          <w:rFonts w:ascii="Arial" w:hAnsi="Arial" w:cs="Arial"/>
          <w:b/>
          <w:szCs w:val="22"/>
        </w:rPr>
      </w:pPr>
      <w:r w:rsidRPr="00747347">
        <w:rPr>
          <w:rFonts w:ascii="Arial" w:hAnsi="Arial" w:cs="Arial"/>
          <w:b/>
          <w:szCs w:val="22"/>
        </w:rPr>
        <w:t xml:space="preserve">Understanding Troubled Families </w:t>
      </w:r>
    </w:p>
    <w:p w:rsidR="0095630A" w:rsidRPr="000F26B8" w:rsidRDefault="0095630A" w:rsidP="000F26B8">
      <w:pPr>
        <w:rPr>
          <w:rFonts w:ascii="Arial" w:hAnsi="Arial" w:cs="Arial"/>
          <w:szCs w:val="22"/>
        </w:rPr>
      </w:pPr>
    </w:p>
    <w:p w:rsidR="004F1BF4" w:rsidRDefault="0095630A" w:rsidP="00624801">
      <w:pPr>
        <w:pStyle w:val="ListParagraph"/>
        <w:numPr>
          <w:ilvl w:val="0"/>
          <w:numId w:val="24"/>
        </w:numPr>
        <w:rPr>
          <w:rFonts w:ascii="Arial" w:hAnsi="Arial" w:cs="Arial"/>
          <w:szCs w:val="22"/>
        </w:rPr>
      </w:pPr>
      <w:r w:rsidRPr="00A84362">
        <w:rPr>
          <w:rFonts w:ascii="Arial" w:hAnsi="Arial" w:cs="Arial"/>
          <w:szCs w:val="22"/>
        </w:rPr>
        <w:t xml:space="preserve">In July, the Department for Communities and Local Government </w:t>
      </w:r>
      <w:r w:rsidR="009F2B00" w:rsidRPr="00A84362">
        <w:rPr>
          <w:rFonts w:ascii="Arial" w:hAnsi="Arial" w:cs="Arial"/>
          <w:szCs w:val="22"/>
        </w:rPr>
        <w:t xml:space="preserve">(DCLG) </w:t>
      </w:r>
      <w:r w:rsidRPr="00A84362">
        <w:rPr>
          <w:rFonts w:ascii="Arial" w:hAnsi="Arial" w:cs="Arial"/>
          <w:szCs w:val="22"/>
        </w:rPr>
        <w:t>published the report Understanding Troubled Families</w:t>
      </w:r>
      <w:r w:rsidR="00624801">
        <w:rPr>
          <w:rFonts w:ascii="Arial" w:hAnsi="Arial" w:cs="Arial"/>
          <w:szCs w:val="22"/>
        </w:rPr>
        <w:t xml:space="preserve"> (</w:t>
      </w:r>
      <w:hyperlink r:id="rId16" w:history="1">
        <w:r w:rsidR="004341AF" w:rsidRPr="00E058F5">
          <w:rPr>
            <w:rStyle w:val="Hyperlink"/>
            <w:rFonts w:ascii="Arial" w:hAnsi="Arial" w:cs="Arial"/>
            <w:szCs w:val="22"/>
          </w:rPr>
          <w:t>https://www.gov.uk/government/publications/understanding-troubled-families</w:t>
        </w:r>
      </w:hyperlink>
      <w:r w:rsidR="00624801">
        <w:rPr>
          <w:rFonts w:ascii="Arial" w:hAnsi="Arial" w:cs="Arial"/>
          <w:szCs w:val="22"/>
        </w:rPr>
        <w:t>)</w:t>
      </w:r>
      <w:r w:rsidRPr="00A84362">
        <w:rPr>
          <w:rFonts w:ascii="Arial" w:hAnsi="Arial" w:cs="Arial"/>
          <w:szCs w:val="22"/>
        </w:rPr>
        <w:t>.</w:t>
      </w:r>
      <w:r w:rsidR="004341AF">
        <w:rPr>
          <w:rFonts w:ascii="Arial" w:hAnsi="Arial" w:cs="Arial"/>
          <w:szCs w:val="22"/>
        </w:rPr>
        <w:t xml:space="preserve"> </w:t>
      </w:r>
      <w:r w:rsidRPr="00A84362">
        <w:rPr>
          <w:rFonts w:ascii="Arial" w:hAnsi="Arial" w:cs="Arial"/>
          <w:szCs w:val="22"/>
        </w:rPr>
        <w:t>The report sets</w:t>
      </w:r>
      <w:r w:rsidR="00633B35" w:rsidRPr="00A84362">
        <w:rPr>
          <w:rFonts w:ascii="Arial" w:hAnsi="Arial" w:cs="Arial"/>
          <w:szCs w:val="22"/>
        </w:rPr>
        <w:t xml:space="preserve"> out</w:t>
      </w:r>
      <w:r w:rsidRPr="00A84362">
        <w:rPr>
          <w:rFonts w:ascii="Arial" w:hAnsi="Arial" w:cs="Arial"/>
          <w:szCs w:val="22"/>
        </w:rPr>
        <w:t xml:space="preserve"> the complexity of the issues faced by families involved</w:t>
      </w:r>
      <w:r w:rsidR="00A84362" w:rsidRPr="00A84362">
        <w:rPr>
          <w:rFonts w:ascii="Arial" w:hAnsi="Arial" w:cs="Arial"/>
          <w:szCs w:val="22"/>
        </w:rPr>
        <w:t xml:space="preserve"> in</w:t>
      </w:r>
      <w:r w:rsidRPr="00A84362">
        <w:rPr>
          <w:rFonts w:ascii="Arial" w:hAnsi="Arial" w:cs="Arial"/>
          <w:szCs w:val="22"/>
        </w:rPr>
        <w:t xml:space="preserve"> the Trouble</w:t>
      </w:r>
      <w:r w:rsidR="00DA35DC">
        <w:rPr>
          <w:rFonts w:ascii="Arial" w:hAnsi="Arial" w:cs="Arial"/>
          <w:szCs w:val="22"/>
        </w:rPr>
        <w:t>d</w:t>
      </w:r>
      <w:r w:rsidRPr="00A84362">
        <w:rPr>
          <w:rFonts w:ascii="Arial" w:hAnsi="Arial" w:cs="Arial"/>
          <w:szCs w:val="22"/>
        </w:rPr>
        <w:t xml:space="preserve"> Families programme. </w:t>
      </w:r>
      <w:r w:rsidR="00316FCE" w:rsidRPr="00A84362">
        <w:rPr>
          <w:rFonts w:ascii="Arial" w:hAnsi="Arial" w:cs="Arial"/>
          <w:szCs w:val="22"/>
        </w:rPr>
        <w:t xml:space="preserve">The key finding from the report was </w:t>
      </w:r>
      <w:r w:rsidR="002F58CF">
        <w:rPr>
          <w:rFonts w:ascii="Arial" w:hAnsi="Arial" w:cs="Arial"/>
          <w:szCs w:val="22"/>
        </w:rPr>
        <w:t xml:space="preserve">just how difficult and complex these families’ lives are. On average nine serious problems exist in any one family at one time. Unsurprisingly </w:t>
      </w:r>
      <w:proofErr w:type="gramStart"/>
      <w:r w:rsidR="002F58CF">
        <w:rPr>
          <w:rFonts w:ascii="Arial" w:hAnsi="Arial" w:cs="Arial"/>
          <w:szCs w:val="22"/>
        </w:rPr>
        <w:t>these number</w:t>
      </w:r>
      <w:proofErr w:type="gramEnd"/>
      <w:r w:rsidR="002F58CF">
        <w:rPr>
          <w:rFonts w:ascii="Arial" w:hAnsi="Arial" w:cs="Arial"/>
          <w:szCs w:val="22"/>
        </w:rPr>
        <w:t xml:space="preserve"> of problems mean families are often in chaos. </w:t>
      </w:r>
      <w:r w:rsidR="004F1BF4" w:rsidRPr="00A84362">
        <w:rPr>
          <w:rFonts w:ascii="Arial" w:hAnsi="Arial" w:cs="Arial"/>
          <w:szCs w:val="22"/>
        </w:rPr>
        <w:t xml:space="preserve">The report </w:t>
      </w:r>
      <w:r w:rsidR="00A84362" w:rsidRPr="00A84362">
        <w:rPr>
          <w:rFonts w:ascii="Arial" w:hAnsi="Arial" w:cs="Arial"/>
          <w:szCs w:val="22"/>
        </w:rPr>
        <w:t>also</w:t>
      </w:r>
      <w:r w:rsidR="004F1BF4" w:rsidRPr="00A84362">
        <w:rPr>
          <w:rFonts w:ascii="Arial" w:hAnsi="Arial" w:cs="Arial"/>
          <w:szCs w:val="22"/>
        </w:rPr>
        <w:t xml:space="preserve"> </w:t>
      </w:r>
      <w:r w:rsidR="002F58CF">
        <w:rPr>
          <w:rFonts w:ascii="Arial" w:hAnsi="Arial" w:cs="Arial"/>
          <w:szCs w:val="22"/>
        </w:rPr>
        <w:t xml:space="preserve">noted the level of </w:t>
      </w:r>
      <w:r w:rsidR="004F1BF4" w:rsidRPr="00A84362">
        <w:rPr>
          <w:rFonts w:ascii="Arial" w:hAnsi="Arial" w:cs="Arial"/>
          <w:szCs w:val="22"/>
        </w:rPr>
        <w:t>mental and physical health problems</w:t>
      </w:r>
      <w:r w:rsidR="00A84362" w:rsidRPr="00A84362">
        <w:rPr>
          <w:rFonts w:ascii="Arial" w:hAnsi="Arial" w:cs="Arial"/>
          <w:szCs w:val="22"/>
        </w:rPr>
        <w:t xml:space="preserve"> </w:t>
      </w:r>
      <w:r w:rsidR="002F58CF">
        <w:rPr>
          <w:rFonts w:ascii="Arial" w:hAnsi="Arial" w:cs="Arial"/>
          <w:szCs w:val="22"/>
        </w:rPr>
        <w:t xml:space="preserve">experienced by the adults and their children, and the level of violence – three out of ten of the families experience domestic violence. The report also highlighted the need for services to work with the family as a whole to make a difference. </w:t>
      </w:r>
    </w:p>
    <w:p w:rsidR="00A84362" w:rsidRPr="00A84362" w:rsidRDefault="00A84362" w:rsidP="00A84362">
      <w:pPr>
        <w:pStyle w:val="ListParagraph"/>
        <w:ind w:left="360"/>
        <w:rPr>
          <w:rFonts w:ascii="Arial" w:hAnsi="Arial" w:cs="Arial"/>
          <w:szCs w:val="22"/>
        </w:rPr>
      </w:pPr>
    </w:p>
    <w:p w:rsidR="00AC3C39" w:rsidRPr="00AC3C39" w:rsidRDefault="002F58CF" w:rsidP="00AC3C39">
      <w:pPr>
        <w:rPr>
          <w:rFonts w:ascii="Arial" w:hAnsi="Arial" w:cs="Arial"/>
          <w:b/>
          <w:szCs w:val="22"/>
        </w:rPr>
      </w:pPr>
      <w:r>
        <w:rPr>
          <w:rFonts w:ascii="Arial" w:hAnsi="Arial" w:cs="Arial"/>
          <w:b/>
          <w:szCs w:val="22"/>
        </w:rPr>
        <w:t xml:space="preserve">Changing lives </w:t>
      </w:r>
      <w:r w:rsidR="00AC3C39" w:rsidRPr="00AC3C39">
        <w:rPr>
          <w:rFonts w:ascii="Arial" w:hAnsi="Arial" w:cs="Arial"/>
          <w:b/>
          <w:szCs w:val="22"/>
        </w:rPr>
        <w:t xml:space="preserve"> </w:t>
      </w:r>
    </w:p>
    <w:p w:rsidR="004D6501" w:rsidRDefault="004D6501" w:rsidP="004D6501">
      <w:pPr>
        <w:pStyle w:val="ListParagraph"/>
        <w:ind w:left="360"/>
        <w:rPr>
          <w:rFonts w:ascii="Arial" w:hAnsi="Arial" w:cs="Arial"/>
          <w:szCs w:val="22"/>
        </w:rPr>
      </w:pPr>
    </w:p>
    <w:p w:rsidR="002B71FD" w:rsidRDefault="002F58CF" w:rsidP="002B71FD">
      <w:pPr>
        <w:pStyle w:val="ListParagraph"/>
        <w:numPr>
          <w:ilvl w:val="0"/>
          <w:numId w:val="24"/>
        </w:numPr>
        <w:rPr>
          <w:rFonts w:ascii="Arial" w:hAnsi="Arial" w:cs="Arial"/>
          <w:szCs w:val="22"/>
        </w:rPr>
      </w:pPr>
      <w:r>
        <w:rPr>
          <w:rFonts w:ascii="Arial" w:hAnsi="Arial" w:cs="Arial"/>
          <w:szCs w:val="22"/>
        </w:rPr>
        <w:t xml:space="preserve">As part of the Troubled Families programme the government evaluated the success of intensive and persistent multi-agency approaches to supporting families to overcome their problems between 2007 and 2011. </w:t>
      </w:r>
      <w:r w:rsidR="002B71FD">
        <w:rPr>
          <w:rFonts w:ascii="Arial" w:hAnsi="Arial" w:cs="Arial"/>
          <w:szCs w:val="22"/>
        </w:rPr>
        <w:t xml:space="preserve">The evaluation report </w:t>
      </w:r>
      <w:r w:rsidR="002B71FD" w:rsidRPr="00E85EEB">
        <w:rPr>
          <w:rFonts w:ascii="Arial" w:hAnsi="Arial" w:cs="Arial"/>
          <w:szCs w:val="22"/>
        </w:rPr>
        <w:t>by the National Centre for Social Research</w:t>
      </w:r>
      <w:r w:rsidR="002B71FD">
        <w:rPr>
          <w:rFonts w:ascii="Arial" w:hAnsi="Arial" w:cs="Arial"/>
          <w:szCs w:val="22"/>
        </w:rPr>
        <w:t xml:space="preserve"> found that a </w:t>
      </w:r>
      <w:r w:rsidR="002B71FD" w:rsidRPr="00E85EEB">
        <w:rPr>
          <w:rFonts w:ascii="Arial" w:hAnsi="Arial" w:cs="Arial"/>
          <w:szCs w:val="22"/>
        </w:rPr>
        <w:t>family getting intensive support and challenge is twice as likely to stop anti-social behaviour as one not getting the intervention.</w:t>
      </w:r>
      <w:r w:rsidR="002B71FD">
        <w:rPr>
          <w:rFonts w:ascii="Arial" w:hAnsi="Arial" w:cs="Arial"/>
          <w:szCs w:val="22"/>
        </w:rPr>
        <w:t xml:space="preserve"> It found that</w:t>
      </w:r>
      <w:r w:rsidR="002B71FD" w:rsidRPr="00E85EEB">
        <w:rPr>
          <w:rFonts w:ascii="Arial" w:hAnsi="Arial" w:cs="Arial"/>
          <w:szCs w:val="22"/>
        </w:rPr>
        <w:t>:</w:t>
      </w:r>
    </w:p>
    <w:p w:rsidR="002B71FD" w:rsidRPr="00E85EEB" w:rsidRDefault="002B71FD" w:rsidP="002B71FD">
      <w:pPr>
        <w:pStyle w:val="ListParagraph"/>
        <w:rPr>
          <w:rFonts w:ascii="Arial" w:hAnsi="Arial" w:cs="Arial"/>
          <w:szCs w:val="22"/>
        </w:rPr>
      </w:pPr>
    </w:p>
    <w:p w:rsidR="002B71FD" w:rsidRDefault="002B71FD" w:rsidP="002B71FD">
      <w:pPr>
        <w:pStyle w:val="ListParagraph"/>
        <w:numPr>
          <w:ilvl w:val="0"/>
          <w:numId w:val="42"/>
        </w:numPr>
        <w:rPr>
          <w:rFonts w:ascii="Arial" w:hAnsi="Arial" w:cs="Arial"/>
          <w:szCs w:val="22"/>
        </w:rPr>
      </w:pPr>
      <w:r w:rsidRPr="00E85EEB">
        <w:rPr>
          <w:rFonts w:ascii="Arial" w:hAnsi="Arial" w:cs="Arial"/>
          <w:szCs w:val="22"/>
        </w:rPr>
        <w:t>There was a 58 per cent reduction in the percentage of families engaged in ASB - from 81 per cent of families to 34 – when they exited (representing a 47 percentage point reduction)</w:t>
      </w:r>
    </w:p>
    <w:p w:rsidR="002B71FD" w:rsidRDefault="002B71FD" w:rsidP="002B71FD">
      <w:pPr>
        <w:pStyle w:val="ListParagraph"/>
        <w:ind w:left="927"/>
        <w:rPr>
          <w:rFonts w:ascii="Arial" w:hAnsi="Arial" w:cs="Arial"/>
          <w:szCs w:val="22"/>
        </w:rPr>
      </w:pPr>
    </w:p>
    <w:p w:rsidR="002B71FD" w:rsidRDefault="002B71FD" w:rsidP="002B71FD">
      <w:pPr>
        <w:pStyle w:val="ListParagraph"/>
        <w:numPr>
          <w:ilvl w:val="0"/>
          <w:numId w:val="42"/>
        </w:numPr>
        <w:rPr>
          <w:rFonts w:ascii="Arial" w:hAnsi="Arial" w:cs="Arial"/>
          <w:szCs w:val="22"/>
        </w:rPr>
      </w:pPr>
      <w:r w:rsidRPr="00E85EEB">
        <w:rPr>
          <w:rFonts w:ascii="Arial" w:hAnsi="Arial" w:cs="Arial"/>
          <w:szCs w:val="22"/>
        </w:rPr>
        <w:t>There was a 41 per cent reduction in the percentage of families involved in crime - from 35 per cent of families to 20 per cent – when they left a family intervention (representing a 14 percentage point reduction based on unrounded percentages)</w:t>
      </w:r>
      <w:r>
        <w:rPr>
          <w:rFonts w:ascii="Arial" w:hAnsi="Arial" w:cs="Arial"/>
          <w:szCs w:val="22"/>
        </w:rPr>
        <w:t>.</w:t>
      </w:r>
    </w:p>
    <w:p w:rsidR="002B71FD" w:rsidRDefault="002B71FD" w:rsidP="002B71FD">
      <w:pPr>
        <w:rPr>
          <w:rFonts w:ascii="Arial" w:hAnsi="Arial" w:cs="Arial"/>
          <w:szCs w:val="22"/>
        </w:rPr>
      </w:pPr>
    </w:p>
    <w:p w:rsidR="004341AF" w:rsidRDefault="002B71FD" w:rsidP="004D6501">
      <w:pPr>
        <w:pStyle w:val="ListParagraph"/>
        <w:numPr>
          <w:ilvl w:val="0"/>
          <w:numId w:val="24"/>
        </w:numPr>
        <w:rPr>
          <w:rFonts w:ascii="Arial" w:hAnsi="Arial" w:cs="Arial"/>
          <w:szCs w:val="22"/>
        </w:rPr>
      </w:pPr>
      <w:r>
        <w:rPr>
          <w:rFonts w:ascii="Arial" w:hAnsi="Arial" w:cs="Arial"/>
          <w:szCs w:val="22"/>
        </w:rPr>
        <w:t xml:space="preserve">From this work the Troubled Families team in the Department of Communities and Local Government identified key features of effective family intervention. </w:t>
      </w:r>
      <w:r w:rsidR="004341AF">
        <w:rPr>
          <w:rFonts w:ascii="Arial" w:hAnsi="Arial" w:cs="Arial"/>
          <w:szCs w:val="22"/>
        </w:rPr>
        <w:t xml:space="preserve">These were having a dedicated key worker, dedicated to the family who could provide practical hands on support, but who were persistent, assertive and challenging. The workers also had to understand the family as a whole and gather as much information about them as they could. Family intervention workers were also important in pulling together and aligning a range of agencies, and working with them to use sanctions to change behaviour. </w:t>
      </w:r>
    </w:p>
    <w:p w:rsidR="004341AF" w:rsidRDefault="004341AF" w:rsidP="004341AF">
      <w:pPr>
        <w:pStyle w:val="ListParagraph"/>
        <w:ind w:left="360"/>
        <w:rPr>
          <w:rFonts w:ascii="Arial" w:hAnsi="Arial" w:cs="Arial"/>
          <w:szCs w:val="22"/>
        </w:rPr>
      </w:pPr>
    </w:p>
    <w:p w:rsidR="004D6501" w:rsidRDefault="004341AF" w:rsidP="004D6501">
      <w:pPr>
        <w:pStyle w:val="ListParagraph"/>
        <w:numPr>
          <w:ilvl w:val="0"/>
          <w:numId w:val="24"/>
        </w:numPr>
        <w:rPr>
          <w:rFonts w:ascii="Arial" w:hAnsi="Arial" w:cs="Arial"/>
          <w:szCs w:val="22"/>
        </w:rPr>
      </w:pPr>
      <w:r>
        <w:rPr>
          <w:rFonts w:ascii="Arial" w:hAnsi="Arial" w:cs="Arial"/>
          <w:szCs w:val="22"/>
        </w:rPr>
        <w:t>Wider c</w:t>
      </w:r>
      <w:r w:rsidR="004D6501">
        <w:rPr>
          <w:rFonts w:ascii="Arial" w:hAnsi="Arial" w:cs="Arial"/>
          <w:szCs w:val="22"/>
        </w:rPr>
        <w:t xml:space="preserve">ritical success factors of the programme have been identified </w:t>
      </w:r>
      <w:r>
        <w:rPr>
          <w:rFonts w:ascii="Arial" w:hAnsi="Arial" w:cs="Arial"/>
          <w:szCs w:val="22"/>
        </w:rPr>
        <w:t>as</w:t>
      </w:r>
      <w:r w:rsidR="004D6501">
        <w:rPr>
          <w:rFonts w:ascii="Arial" w:hAnsi="Arial" w:cs="Arial"/>
          <w:szCs w:val="22"/>
        </w:rPr>
        <w:t xml:space="preserve">: </w:t>
      </w:r>
    </w:p>
    <w:p w:rsidR="004D6501" w:rsidRPr="00EE241B" w:rsidRDefault="004D6501" w:rsidP="004D6501">
      <w:pPr>
        <w:pStyle w:val="ListParagraph"/>
        <w:rPr>
          <w:rFonts w:ascii="Arial" w:hAnsi="Arial" w:cs="Arial"/>
          <w:szCs w:val="22"/>
        </w:rPr>
      </w:pPr>
    </w:p>
    <w:p w:rsidR="004D6501" w:rsidRDefault="004D6501" w:rsidP="004D6501">
      <w:pPr>
        <w:pStyle w:val="ListParagraph"/>
        <w:numPr>
          <w:ilvl w:val="0"/>
          <w:numId w:val="47"/>
        </w:numPr>
        <w:rPr>
          <w:rFonts w:ascii="Arial" w:hAnsi="Arial" w:cs="Arial"/>
          <w:szCs w:val="22"/>
        </w:rPr>
      </w:pPr>
      <w:r w:rsidRPr="004341AF">
        <w:rPr>
          <w:rFonts w:ascii="Arial" w:hAnsi="Arial" w:cs="Arial"/>
          <w:szCs w:val="22"/>
        </w:rPr>
        <w:t>Personalised, ‘wraparound’ interventions</w:t>
      </w:r>
      <w:r>
        <w:rPr>
          <w:rFonts w:ascii="Arial" w:hAnsi="Arial" w:cs="Arial"/>
          <w:szCs w:val="22"/>
        </w:rPr>
        <w:t xml:space="preserve"> – understanding that family problems are complex and diverse and that local responses need to be flexible to the unique problems </w:t>
      </w:r>
      <w:r w:rsidR="004341AF">
        <w:rPr>
          <w:rFonts w:ascii="Arial" w:hAnsi="Arial" w:cs="Arial"/>
          <w:szCs w:val="22"/>
        </w:rPr>
        <w:t>each family faces</w:t>
      </w:r>
    </w:p>
    <w:p w:rsidR="004D6501" w:rsidRDefault="004D6501" w:rsidP="004D6501">
      <w:pPr>
        <w:pStyle w:val="ListParagraph"/>
        <w:ind w:left="1080"/>
        <w:rPr>
          <w:rFonts w:ascii="Arial" w:hAnsi="Arial" w:cs="Arial"/>
          <w:szCs w:val="22"/>
        </w:rPr>
      </w:pPr>
    </w:p>
    <w:p w:rsidR="004D6501" w:rsidRDefault="004D6501" w:rsidP="004D6501">
      <w:pPr>
        <w:pStyle w:val="ListParagraph"/>
        <w:numPr>
          <w:ilvl w:val="0"/>
          <w:numId w:val="47"/>
        </w:numPr>
        <w:rPr>
          <w:rFonts w:ascii="Arial" w:hAnsi="Arial" w:cs="Arial"/>
          <w:szCs w:val="22"/>
        </w:rPr>
      </w:pPr>
      <w:r w:rsidRPr="004341AF">
        <w:rPr>
          <w:rFonts w:ascii="Arial" w:hAnsi="Arial" w:cs="Arial"/>
          <w:szCs w:val="22"/>
        </w:rPr>
        <w:t>Multi-agency working/co-location</w:t>
      </w:r>
      <w:r>
        <w:rPr>
          <w:rFonts w:ascii="Arial" w:hAnsi="Arial" w:cs="Arial"/>
          <w:szCs w:val="22"/>
        </w:rPr>
        <w:t xml:space="preserve"> – the multi-agency approach allows f</w:t>
      </w:r>
      <w:r w:rsidR="004341AF">
        <w:rPr>
          <w:rFonts w:ascii="Arial" w:hAnsi="Arial" w:cs="Arial"/>
          <w:szCs w:val="22"/>
        </w:rPr>
        <w:t xml:space="preserve">or a ‘whole family’ approach </w:t>
      </w:r>
    </w:p>
    <w:p w:rsidR="004D6501" w:rsidRPr="00EE241B" w:rsidRDefault="004D6501" w:rsidP="004D6501">
      <w:pPr>
        <w:pStyle w:val="ListParagraph"/>
        <w:rPr>
          <w:rFonts w:ascii="Arial" w:hAnsi="Arial" w:cs="Arial"/>
          <w:szCs w:val="22"/>
        </w:rPr>
      </w:pPr>
    </w:p>
    <w:p w:rsidR="004D6501" w:rsidRDefault="004D6501" w:rsidP="004D6501">
      <w:pPr>
        <w:pStyle w:val="ListParagraph"/>
        <w:numPr>
          <w:ilvl w:val="0"/>
          <w:numId w:val="47"/>
        </w:numPr>
        <w:rPr>
          <w:rFonts w:ascii="Arial" w:hAnsi="Arial" w:cs="Arial"/>
          <w:szCs w:val="22"/>
        </w:rPr>
      </w:pPr>
      <w:r w:rsidRPr="004341AF">
        <w:rPr>
          <w:rFonts w:ascii="Arial" w:hAnsi="Arial" w:cs="Arial"/>
          <w:szCs w:val="22"/>
        </w:rPr>
        <w:t>Strong relationships</w:t>
      </w:r>
      <w:r>
        <w:rPr>
          <w:rFonts w:ascii="Arial" w:hAnsi="Arial" w:cs="Arial"/>
          <w:szCs w:val="22"/>
        </w:rPr>
        <w:t xml:space="preserve"> – Good relationships between local agencies are a key feature to delivering high performing reform of family services</w:t>
      </w:r>
    </w:p>
    <w:p w:rsidR="004D6501" w:rsidRPr="007A48CD" w:rsidRDefault="004D6501" w:rsidP="004D6501">
      <w:pPr>
        <w:pStyle w:val="ListParagraph"/>
        <w:rPr>
          <w:rFonts w:ascii="Arial" w:hAnsi="Arial" w:cs="Arial"/>
          <w:szCs w:val="22"/>
        </w:rPr>
      </w:pPr>
    </w:p>
    <w:p w:rsidR="004D6501" w:rsidRDefault="004D6501" w:rsidP="004D6501">
      <w:pPr>
        <w:pStyle w:val="ListParagraph"/>
        <w:numPr>
          <w:ilvl w:val="0"/>
          <w:numId w:val="47"/>
        </w:numPr>
        <w:rPr>
          <w:rFonts w:ascii="Arial" w:hAnsi="Arial" w:cs="Arial"/>
          <w:szCs w:val="22"/>
        </w:rPr>
      </w:pPr>
      <w:r w:rsidRPr="004341AF">
        <w:rPr>
          <w:rFonts w:ascii="Arial" w:hAnsi="Arial" w:cs="Arial"/>
          <w:szCs w:val="22"/>
        </w:rPr>
        <w:t>Commitment and leadership</w:t>
      </w:r>
      <w:r>
        <w:rPr>
          <w:rFonts w:ascii="Arial" w:hAnsi="Arial" w:cs="Arial"/>
          <w:szCs w:val="22"/>
        </w:rPr>
        <w:t xml:space="preserve"> – Strong local relationships need to be endorsed by senior management locally and nationally</w:t>
      </w:r>
    </w:p>
    <w:p w:rsidR="004D6501" w:rsidRPr="007A48CD" w:rsidRDefault="004D6501" w:rsidP="004D6501">
      <w:pPr>
        <w:pStyle w:val="ListParagraph"/>
        <w:rPr>
          <w:rFonts w:ascii="Arial" w:hAnsi="Arial" w:cs="Arial"/>
          <w:szCs w:val="22"/>
        </w:rPr>
      </w:pPr>
    </w:p>
    <w:p w:rsidR="004D6501" w:rsidRPr="001B1FA4" w:rsidRDefault="004D6501" w:rsidP="004D6501">
      <w:pPr>
        <w:pStyle w:val="ListParagraph"/>
        <w:numPr>
          <w:ilvl w:val="0"/>
          <w:numId w:val="47"/>
        </w:numPr>
        <w:rPr>
          <w:rFonts w:ascii="Arial" w:hAnsi="Arial" w:cs="Arial"/>
          <w:szCs w:val="22"/>
        </w:rPr>
      </w:pPr>
      <w:r w:rsidRPr="001B1FA4">
        <w:rPr>
          <w:rFonts w:ascii="Arial" w:hAnsi="Arial" w:cs="Arial"/>
          <w:szCs w:val="22"/>
        </w:rPr>
        <w:t>Data sharing – Data sharing protocols and trust are key to enabling the services to work alongside each other to deliver a ‘whole family’ approach.</w:t>
      </w:r>
    </w:p>
    <w:p w:rsidR="003C3DB0" w:rsidRPr="001B1FA4" w:rsidRDefault="003C3DB0" w:rsidP="002B71FD">
      <w:pPr>
        <w:ind w:left="360"/>
        <w:rPr>
          <w:rFonts w:ascii="Arial" w:hAnsi="Arial" w:cs="Arial"/>
          <w:szCs w:val="22"/>
        </w:rPr>
      </w:pPr>
      <w:r w:rsidRPr="001B1FA4">
        <w:rPr>
          <w:rFonts w:ascii="Arial" w:hAnsi="Arial" w:cs="Arial"/>
          <w:szCs w:val="22"/>
        </w:rPr>
        <w:t xml:space="preserve"> </w:t>
      </w:r>
    </w:p>
    <w:p w:rsidR="006A1454" w:rsidRPr="00D13BDD" w:rsidRDefault="00DF4891" w:rsidP="004341AF">
      <w:pPr>
        <w:pStyle w:val="ListParagraph"/>
        <w:numPr>
          <w:ilvl w:val="0"/>
          <w:numId w:val="24"/>
        </w:numPr>
        <w:rPr>
          <w:rFonts w:ascii="Arial" w:hAnsi="Arial" w:cs="Arial"/>
          <w:szCs w:val="22"/>
        </w:rPr>
      </w:pPr>
      <w:r w:rsidRPr="00D13BDD">
        <w:rPr>
          <w:rFonts w:ascii="Arial" w:hAnsi="Arial" w:cs="Arial"/>
          <w:szCs w:val="22"/>
        </w:rPr>
        <w:t>The Government have collated a series of case studies from local authorities showcasing the impact the role of the key worker has had in supporting families to turn their lives around</w:t>
      </w:r>
      <w:r w:rsidR="004341AF" w:rsidRPr="00D13BDD">
        <w:rPr>
          <w:rFonts w:ascii="Arial" w:hAnsi="Arial" w:cs="Arial"/>
          <w:szCs w:val="22"/>
        </w:rPr>
        <w:t xml:space="preserve"> (</w:t>
      </w:r>
      <w:hyperlink r:id="rId17" w:history="1">
        <w:r w:rsidR="004341AF" w:rsidRPr="00D13BDD">
          <w:rPr>
            <w:rStyle w:val="Hyperlink"/>
            <w:rFonts w:ascii="Arial" w:hAnsi="Arial" w:cs="Arial"/>
            <w:szCs w:val="22"/>
          </w:rPr>
          <w:t>https://www.gov.uk/government/collections/troubled-families-case-studies</w:t>
        </w:r>
      </w:hyperlink>
      <w:r w:rsidR="004341AF" w:rsidRPr="00D13BDD">
        <w:rPr>
          <w:rFonts w:ascii="Arial" w:hAnsi="Arial" w:cs="Arial"/>
          <w:szCs w:val="22"/>
        </w:rPr>
        <w:t>)</w:t>
      </w:r>
      <w:r w:rsidRPr="00D13BDD">
        <w:rPr>
          <w:rFonts w:ascii="Arial" w:hAnsi="Arial" w:cs="Arial"/>
          <w:szCs w:val="22"/>
        </w:rPr>
        <w:t>.</w:t>
      </w:r>
      <w:r w:rsidR="004341AF" w:rsidRPr="00D13BDD">
        <w:rPr>
          <w:rFonts w:ascii="Arial" w:hAnsi="Arial" w:cs="Arial"/>
          <w:szCs w:val="22"/>
        </w:rPr>
        <w:t xml:space="preserve"> </w:t>
      </w:r>
      <w:r w:rsidRPr="00D13BDD">
        <w:rPr>
          <w:rFonts w:ascii="Arial" w:hAnsi="Arial" w:cs="Arial"/>
          <w:szCs w:val="22"/>
        </w:rPr>
        <w:t xml:space="preserve">The emphasis is on a role that is both supportive and challenging and they help to remove some of the barriers that prevent families from resolving or managing their problems. </w:t>
      </w:r>
      <w:r w:rsidR="00401A43" w:rsidRPr="00D13BDD">
        <w:rPr>
          <w:rFonts w:ascii="Arial" w:hAnsi="Arial" w:cs="Arial"/>
          <w:szCs w:val="22"/>
        </w:rPr>
        <w:t>Many of these case studies share a story on how youth engagement in crime and anti-social behaviour emerged as a manifestation of wider family problems, the key worker has been critic</w:t>
      </w:r>
      <w:bookmarkStart w:id="3" w:name="_GoBack"/>
      <w:bookmarkEnd w:id="3"/>
      <w:r w:rsidR="00401A43" w:rsidRPr="00D13BDD">
        <w:rPr>
          <w:rFonts w:ascii="Arial" w:hAnsi="Arial" w:cs="Arial"/>
          <w:szCs w:val="22"/>
        </w:rPr>
        <w:t>al in resolving some of the wider concerns and as a result there has been a significant</w:t>
      </w:r>
      <w:r w:rsidR="00FA317D" w:rsidRPr="00D13BDD">
        <w:rPr>
          <w:rFonts w:ascii="Arial" w:hAnsi="Arial" w:cs="Arial"/>
          <w:szCs w:val="22"/>
        </w:rPr>
        <w:t>ly improved</w:t>
      </w:r>
      <w:r w:rsidR="00401A43" w:rsidRPr="00D13BDD">
        <w:rPr>
          <w:rFonts w:ascii="Arial" w:hAnsi="Arial" w:cs="Arial"/>
          <w:szCs w:val="22"/>
        </w:rPr>
        <w:t xml:space="preserve"> outcome </w:t>
      </w:r>
      <w:r w:rsidR="00FA317D" w:rsidRPr="00D13BDD">
        <w:rPr>
          <w:rFonts w:ascii="Arial" w:hAnsi="Arial" w:cs="Arial"/>
          <w:szCs w:val="22"/>
        </w:rPr>
        <w:t xml:space="preserve">in reducing anti-social behaviour. </w:t>
      </w:r>
    </w:p>
    <w:p w:rsidR="00536288" w:rsidRPr="00D13BDD" w:rsidRDefault="00536288" w:rsidP="00536288">
      <w:pPr>
        <w:pStyle w:val="ListParagraph"/>
        <w:ind w:left="360"/>
        <w:rPr>
          <w:rFonts w:ascii="Arial" w:hAnsi="Arial" w:cs="Arial"/>
          <w:szCs w:val="22"/>
        </w:rPr>
      </w:pPr>
    </w:p>
    <w:p w:rsidR="004A50B0" w:rsidRPr="00817D25" w:rsidRDefault="004A50B0" w:rsidP="00D13BDD">
      <w:pPr>
        <w:pStyle w:val="ListParagraph"/>
        <w:numPr>
          <w:ilvl w:val="0"/>
          <w:numId w:val="24"/>
        </w:numPr>
        <w:rPr>
          <w:rFonts w:ascii="Arial" w:hAnsi="Arial" w:cs="Arial"/>
          <w:szCs w:val="22"/>
        </w:rPr>
      </w:pPr>
      <w:r w:rsidRPr="00817D25">
        <w:rPr>
          <w:rFonts w:ascii="Arial" w:hAnsi="Arial" w:cs="Arial"/>
          <w:szCs w:val="22"/>
        </w:rPr>
        <w:t xml:space="preserve">Case studies from </w:t>
      </w:r>
      <w:r w:rsidR="00450497" w:rsidRPr="00817D25">
        <w:rPr>
          <w:rFonts w:ascii="Arial" w:hAnsi="Arial" w:cs="Arial"/>
          <w:szCs w:val="22"/>
        </w:rPr>
        <w:t>the</w:t>
      </w:r>
      <w:r w:rsidRPr="00817D25">
        <w:rPr>
          <w:rFonts w:ascii="Arial" w:hAnsi="Arial" w:cs="Arial"/>
          <w:szCs w:val="22"/>
        </w:rPr>
        <w:t xml:space="preserve"> London Councils </w:t>
      </w:r>
      <w:r w:rsidR="00450497" w:rsidRPr="00817D25">
        <w:rPr>
          <w:rFonts w:ascii="Arial" w:hAnsi="Arial" w:cs="Arial"/>
          <w:szCs w:val="22"/>
        </w:rPr>
        <w:t xml:space="preserve">report on the Troubled Families programme in the capital highlighted how important multi-agency approaches are. </w:t>
      </w:r>
      <w:r w:rsidRPr="00817D25">
        <w:rPr>
          <w:rFonts w:ascii="Arial" w:hAnsi="Arial" w:cs="Arial"/>
          <w:szCs w:val="22"/>
        </w:rPr>
        <w:t xml:space="preserve">Waltham Forest </w:t>
      </w:r>
      <w:r w:rsidR="00450497" w:rsidRPr="00817D25">
        <w:rPr>
          <w:rFonts w:ascii="Arial" w:hAnsi="Arial" w:cs="Arial"/>
          <w:szCs w:val="22"/>
        </w:rPr>
        <w:t xml:space="preserve">for example </w:t>
      </w:r>
      <w:r w:rsidRPr="00817D25">
        <w:rPr>
          <w:rFonts w:ascii="Arial" w:hAnsi="Arial" w:cs="Arial"/>
          <w:szCs w:val="22"/>
        </w:rPr>
        <w:t>transform</w:t>
      </w:r>
      <w:r w:rsidR="00450497" w:rsidRPr="00817D25">
        <w:rPr>
          <w:rFonts w:ascii="Arial" w:hAnsi="Arial" w:cs="Arial"/>
          <w:szCs w:val="22"/>
        </w:rPr>
        <w:t>ed</w:t>
      </w:r>
      <w:r w:rsidRPr="00817D25">
        <w:rPr>
          <w:rFonts w:ascii="Arial" w:hAnsi="Arial" w:cs="Arial"/>
          <w:szCs w:val="22"/>
        </w:rPr>
        <w:t xml:space="preserve"> the way services worked with each other to avoid duplicat</w:t>
      </w:r>
      <w:r w:rsidR="00A84362" w:rsidRPr="00817D25">
        <w:rPr>
          <w:rFonts w:ascii="Arial" w:hAnsi="Arial" w:cs="Arial"/>
          <w:szCs w:val="22"/>
        </w:rPr>
        <w:t>ion by bringing</w:t>
      </w:r>
      <w:r w:rsidRPr="00817D25">
        <w:rPr>
          <w:rFonts w:ascii="Arial" w:hAnsi="Arial" w:cs="Arial"/>
          <w:szCs w:val="22"/>
        </w:rPr>
        <w:t xml:space="preserve"> the Youth Offending Service, Educational Welfare Service, Community Safety and Targeted Youth Support into one service area</w:t>
      </w:r>
      <w:r w:rsidR="00450497" w:rsidRPr="00817D25">
        <w:rPr>
          <w:rFonts w:ascii="Arial" w:hAnsi="Arial" w:cs="Arial"/>
          <w:szCs w:val="22"/>
        </w:rPr>
        <w:t xml:space="preserve">, while </w:t>
      </w:r>
      <w:proofErr w:type="spellStart"/>
      <w:r w:rsidR="00450497" w:rsidRPr="00817D25">
        <w:rPr>
          <w:rFonts w:ascii="Arial" w:hAnsi="Arial" w:cs="Arial"/>
          <w:szCs w:val="22"/>
        </w:rPr>
        <w:t>Wandsworth’s</w:t>
      </w:r>
      <w:proofErr w:type="spellEnd"/>
      <w:r w:rsidR="00450497" w:rsidRPr="00817D25">
        <w:rPr>
          <w:rFonts w:ascii="Arial" w:hAnsi="Arial" w:cs="Arial"/>
          <w:szCs w:val="22"/>
        </w:rPr>
        <w:t xml:space="preserve"> approach was </w:t>
      </w:r>
      <w:r w:rsidR="00450497" w:rsidRPr="00817D25">
        <w:rPr>
          <w:rFonts w:ascii="Arial" w:hAnsi="Arial" w:cs="Arial"/>
          <w:szCs w:val="22"/>
        </w:rPr>
        <w:lastRenderedPageBreak/>
        <w:t xml:space="preserve">based around </w:t>
      </w:r>
      <w:r w:rsidR="001273C8" w:rsidRPr="00817D25">
        <w:rPr>
          <w:rFonts w:ascii="Arial" w:hAnsi="Arial" w:cs="Arial"/>
          <w:szCs w:val="22"/>
        </w:rPr>
        <w:t xml:space="preserve">a </w:t>
      </w:r>
      <w:r w:rsidR="00450497" w:rsidRPr="00817D25">
        <w:rPr>
          <w:rFonts w:ascii="Arial" w:hAnsi="Arial" w:cs="Arial"/>
          <w:szCs w:val="22"/>
        </w:rPr>
        <w:t>multi-agen</w:t>
      </w:r>
      <w:r w:rsidR="001273C8" w:rsidRPr="00817D25">
        <w:rPr>
          <w:rFonts w:ascii="Arial" w:hAnsi="Arial" w:cs="Arial"/>
          <w:szCs w:val="22"/>
        </w:rPr>
        <w:t>cy team</w:t>
      </w:r>
      <w:r w:rsidR="00450497" w:rsidRPr="00817D25">
        <w:rPr>
          <w:rFonts w:ascii="Arial" w:hAnsi="Arial" w:cs="Arial"/>
          <w:szCs w:val="22"/>
        </w:rPr>
        <w:t xml:space="preserve"> consisting of outreach workers, data analysts, police officers, a psychologist, a mental health worker, health visitors, a substance misuse officer, a community nurse, a housing officer and a domestic violence worker. </w:t>
      </w:r>
      <w:r w:rsidR="00A84362" w:rsidRPr="00817D25">
        <w:rPr>
          <w:rFonts w:ascii="Arial" w:hAnsi="Arial" w:cs="Arial"/>
          <w:szCs w:val="22"/>
        </w:rPr>
        <w:t xml:space="preserve"> </w:t>
      </w:r>
    </w:p>
    <w:p w:rsidR="005A1002" w:rsidRPr="005A1002" w:rsidRDefault="005A1002" w:rsidP="005A1002">
      <w:pPr>
        <w:pStyle w:val="ListParagraph"/>
        <w:rPr>
          <w:rFonts w:ascii="Arial" w:hAnsi="Arial" w:cs="Arial"/>
          <w:szCs w:val="22"/>
        </w:rPr>
      </w:pPr>
    </w:p>
    <w:p w:rsidR="005A1002" w:rsidRDefault="001273C8" w:rsidP="005A1002">
      <w:pPr>
        <w:pStyle w:val="ListParagraph"/>
        <w:numPr>
          <w:ilvl w:val="0"/>
          <w:numId w:val="24"/>
        </w:numPr>
        <w:rPr>
          <w:rFonts w:ascii="Arial" w:hAnsi="Arial" w:cs="Arial"/>
          <w:szCs w:val="22"/>
        </w:rPr>
      </w:pPr>
      <w:r>
        <w:rPr>
          <w:rFonts w:ascii="Arial" w:hAnsi="Arial" w:cs="Arial"/>
          <w:szCs w:val="22"/>
        </w:rPr>
        <w:t xml:space="preserve">Programmes to reduce reoffending such as integrated offender management have taken a similar multi-agency approach to work with offenders to stop </w:t>
      </w:r>
      <w:proofErr w:type="gramStart"/>
      <w:r>
        <w:rPr>
          <w:rFonts w:ascii="Arial" w:hAnsi="Arial" w:cs="Arial"/>
          <w:szCs w:val="22"/>
        </w:rPr>
        <w:t>them</w:t>
      </w:r>
      <w:proofErr w:type="gramEnd"/>
      <w:r>
        <w:rPr>
          <w:rFonts w:ascii="Arial" w:hAnsi="Arial" w:cs="Arial"/>
          <w:szCs w:val="22"/>
        </w:rPr>
        <w:t xml:space="preserve"> committing further offences. Given the scale of the cohort the Troubled Families programme has worked with, the complexity of issues within families that have had to be addressed and the overlap between these issues (such as substance misuse and mental health problems) and the factors that can push people into committing offences, there are likely to be lessons from the Troubled Families work of relevance to preventing people from offending. </w:t>
      </w:r>
      <w:r w:rsidR="005A1002">
        <w:rPr>
          <w:rFonts w:ascii="Arial" w:hAnsi="Arial" w:cs="Arial"/>
          <w:szCs w:val="22"/>
        </w:rPr>
        <w:t xml:space="preserve"> </w:t>
      </w:r>
    </w:p>
    <w:p w:rsidR="005A1002" w:rsidRPr="005A1002" w:rsidRDefault="005A1002" w:rsidP="005A1002">
      <w:pPr>
        <w:pStyle w:val="ListParagraph"/>
        <w:rPr>
          <w:rFonts w:ascii="Arial" w:hAnsi="Arial" w:cs="Arial"/>
          <w:szCs w:val="22"/>
        </w:rPr>
      </w:pPr>
    </w:p>
    <w:p w:rsidR="005F0364" w:rsidRPr="005F0364" w:rsidRDefault="005F0364" w:rsidP="005F0364">
      <w:pPr>
        <w:rPr>
          <w:rFonts w:ascii="Arial" w:hAnsi="Arial" w:cs="Arial"/>
          <w:szCs w:val="22"/>
        </w:rPr>
      </w:pPr>
      <w:r>
        <w:rPr>
          <w:rFonts w:ascii="Arial" w:hAnsi="Arial" w:cs="Arial"/>
          <w:b/>
          <w:szCs w:val="22"/>
        </w:rPr>
        <w:t>Next steps</w:t>
      </w:r>
    </w:p>
    <w:p w:rsidR="00A41125" w:rsidRPr="0021114E" w:rsidRDefault="00A41125" w:rsidP="0021114E">
      <w:pPr>
        <w:rPr>
          <w:rFonts w:ascii="Arial" w:hAnsi="Arial" w:cs="Arial"/>
          <w:szCs w:val="22"/>
        </w:rPr>
      </w:pPr>
    </w:p>
    <w:p w:rsidR="00F554A9" w:rsidRPr="00F554A9" w:rsidRDefault="005F0364" w:rsidP="00F554A9">
      <w:pPr>
        <w:pStyle w:val="ListParagraph"/>
        <w:numPr>
          <w:ilvl w:val="0"/>
          <w:numId w:val="24"/>
        </w:numPr>
        <w:rPr>
          <w:rFonts w:ascii="Arial" w:hAnsi="Arial" w:cs="Arial"/>
          <w:b/>
          <w:szCs w:val="22"/>
        </w:rPr>
      </w:pPr>
      <w:r>
        <w:rPr>
          <w:rFonts w:ascii="Arial" w:hAnsi="Arial" w:cs="Arial"/>
          <w:szCs w:val="22"/>
        </w:rPr>
        <w:t xml:space="preserve">Members are </w:t>
      </w:r>
      <w:r w:rsidR="001273C8">
        <w:rPr>
          <w:rFonts w:ascii="Arial" w:hAnsi="Arial" w:cs="Arial"/>
          <w:szCs w:val="22"/>
        </w:rPr>
        <w:t xml:space="preserve">therefore </w:t>
      </w:r>
      <w:r w:rsidR="00A84362">
        <w:rPr>
          <w:rFonts w:ascii="Arial" w:hAnsi="Arial" w:cs="Arial"/>
          <w:szCs w:val="22"/>
        </w:rPr>
        <w:t xml:space="preserve">invited to </w:t>
      </w:r>
      <w:r w:rsidR="00F554A9">
        <w:rPr>
          <w:rFonts w:ascii="Arial" w:hAnsi="Arial" w:cs="Arial"/>
          <w:szCs w:val="22"/>
        </w:rPr>
        <w:t xml:space="preserve">explore </w:t>
      </w:r>
      <w:r w:rsidR="001273C8">
        <w:rPr>
          <w:rFonts w:ascii="Arial" w:hAnsi="Arial" w:cs="Arial"/>
          <w:szCs w:val="22"/>
        </w:rPr>
        <w:t>what lessons the Troubled Families programme has for wider work by councils</w:t>
      </w:r>
      <w:r w:rsidR="00F554A9">
        <w:rPr>
          <w:rFonts w:ascii="Arial" w:hAnsi="Arial" w:cs="Arial"/>
          <w:szCs w:val="22"/>
        </w:rPr>
        <w:t>.</w:t>
      </w:r>
    </w:p>
    <w:p w:rsidR="004B0FD9" w:rsidRDefault="00F554A9" w:rsidP="00F554A9">
      <w:pPr>
        <w:pStyle w:val="ListParagraph"/>
        <w:ind w:left="360"/>
        <w:rPr>
          <w:rFonts w:ascii="Arial" w:hAnsi="Arial" w:cs="Arial"/>
          <w:b/>
          <w:szCs w:val="22"/>
        </w:rPr>
      </w:pPr>
      <w:r>
        <w:rPr>
          <w:rFonts w:ascii="Arial" w:hAnsi="Arial" w:cs="Arial"/>
          <w:b/>
          <w:szCs w:val="22"/>
        </w:rPr>
        <w:t xml:space="preserve"> </w:t>
      </w:r>
    </w:p>
    <w:p w:rsidR="004B0FD9" w:rsidRPr="004B0FD9" w:rsidRDefault="00982B41" w:rsidP="004B0FD9">
      <w:pPr>
        <w:rPr>
          <w:rFonts w:ascii="Arial" w:hAnsi="Arial" w:cs="Arial"/>
          <w:szCs w:val="22"/>
        </w:rPr>
      </w:pPr>
      <w:r w:rsidRPr="004B0FD9">
        <w:rPr>
          <w:rFonts w:ascii="Arial" w:hAnsi="Arial" w:cs="Arial"/>
          <w:b/>
          <w:szCs w:val="22"/>
        </w:rPr>
        <w:t>Financial Implications</w:t>
      </w:r>
    </w:p>
    <w:p w:rsidR="00306CC4" w:rsidRPr="00306CC4" w:rsidRDefault="001273C8" w:rsidP="00306CC4">
      <w:pPr>
        <w:spacing w:before="120"/>
        <w:rPr>
          <w:rFonts w:ascii="Arial" w:hAnsi="Arial" w:cs="Arial"/>
          <w:szCs w:val="22"/>
        </w:rPr>
      </w:pPr>
      <w:r>
        <w:rPr>
          <w:rFonts w:ascii="Arial" w:hAnsi="Arial" w:cs="Arial"/>
          <w:szCs w:val="22"/>
        </w:rPr>
        <w:t>12.</w:t>
      </w:r>
      <w:r w:rsidR="00AD250C">
        <w:rPr>
          <w:rFonts w:ascii="Arial" w:hAnsi="Arial" w:cs="Arial"/>
          <w:szCs w:val="22"/>
        </w:rPr>
        <w:t xml:space="preserve">  Th</w:t>
      </w:r>
      <w:r>
        <w:rPr>
          <w:rFonts w:ascii="Arial" w:hAnsi="Arial" w:cs="Arial"/>
          <w:szCs w:val="22"/>
        </w:rPr>
        <w:t xml:space="preserve">ere are no financial implications for the Board arising from this report. </w:t>
      </w:r>
      <w:r w:rsidR="00AD250C">
        <w:rPr>
          <w:rFonts w:ascii="Arial" w:hAnsi="Arial" w:cs="Arial"/>
          <w:szCs w:val="22"/>
        </w:rPr>
        <w:t xml:space="preserve"> </w:t>
      </w:r>
    </w:p>
    <w:sectPr w:rsidR="00306CC4" w:rsidRPr="00306CC4"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802" w:rsidRDefault="003F1802">
      <w:r>
        <w:separator/>
      </w:r>
    </w:p>
  </w:endnote>
  <w:endnote w:type="continuationSeparator" w:id="0">
    <w:p w:rsidR="003F1802" w:rsidRDefault="003F1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838A53B-DF3E-4D20-BE63-51409E2233D8}"/>
  </w:font>
  <w:font w:name="Cambria">
    <w:panose1 w:val="02040503050406030204"/>
    <w:charset w:val="00"/>
    <w:family w:val="roman"/>
    <w:pitch w:val="variable"/>
    <w:sig w:usb0="E00002FF" w:usb1="400004FF" w:usb2="00000000" w:usb3="00000000" w:csb0="0000019F" w:csb1="00000000"/>
    <w:embedRegular r:id="rId2" w:fontKey="{EF6A05E6-A349-4403-A20D-D016D4D05348}"/>
  </w:font>
  <w:font w:name="Calibri">
    <w:panose1 w:val="020F0502020204030204"/>
    <w:charset w:val="00"/>
    <w:family w:val="swiss"/>
    <w:pitch w:val="variable"/>
    <w:sig w:usb0="E00002FF" w:usb1="4000ACFF" w:usb2="00000001" w:usb3="00000000" w:csb0="0000019F" w:csb1="00000000"/>
    <w:embedRegular r:id="rId3" w:fontKey="{992E2F43-7258-4C94-8F1F-7DF3C63A8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802" w:rsidRDefault="003F1802">
      <w:r>
        <w:separator/>
      </w:r>
    </w:p>
  </w:footnote>
  <w:footnote w:type="continuationSeparator" w:id="0">
    <w:p w:rsidR="003F1802" w:rsidRDefault="003F1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Look w:val="01E0" w:firstRow="1" w:lastRow="1" w:firstColumn="1" w:lastColumn="1" w:noHBand="0" w:noVBand="0"/>
    </w:tblPr>
    <w:tblGrid>
      <w:gridCol w:w="5920"/>
      <w:gridCol w:w="3402"/>
    </w:tblGrid>
    <w:tr w:rsidR="0021114E" w:rsidRPr="004F266E" w:rsidTr="005158AA">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58174B4" wp14:editId="3267136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rsidR="0021114E" w:rsidRPr="00374227" w:rsidRDefault="005158AA" w:rsidP="005158AA">
          <w:pPr>
            <w:pStyle w:val="Header"/>
            <w:rPr>
              <w:rFonts w:ascii="Arial" w:hAnsi="Arial" w:cs="Arial"/>
              <w:b/>
              <w:szCs w:val="22"/>
            </w:rPr>
          </w:pPr>
          <w:r>
            <w:rPr>
              <w:rFonts w:ascii="Arial" w:hAnsi="Arial" w:cs="Arial"/>
              <w:b/>
              <w:szCs w:val="22"/>
            </w:rPr>
            <w:t>Safer and Stronger Communities Board</w:t>
          </w:r>
        </w:p>
      </w:tc>
    </w:tr>
    <w:tr w:rsidR="0021114E" w:rsidTr="005158AA">
      <w:trPr>
        <w:trHeight w:val="450"/>
      </w:trPr>
      <w:tc>
        <w:tcPr>
          <w:tcW w:w="5920" w:type="dxa"/>
          <w:vMerge/>
          <w:shd w:val="clear" w:color="auto" w:fill="auto"/>
        </w:tcPr>
        <w:p w:rsidR="0021114E" w:rsidRPr="00374227" w:rsidRDefault="0021114E" w:rsidP="00D07BF2">
          <w:pPr>
            <w:pStyle w:val="Header"/>
          </w:pPr>
        </w:p>
      </w:tc>
      <w:tc>
        <w:tcPr>
          <w:tcW w:w="3402" w:type="dxa"/>
          <w:shd w:val="clear" w:color="auto" w:fill="auto"/>
          <w:vAlign w:val="center"/>
        </w:tcPr>
        <w:p w:rsidR="0021114E" w:rsidRPr="00374227" w:rsidRDefault="005158AA" w:rsidP="004B0FD9">
          <w:pPr>
            <w:pStyle w:val="Header"/>
            <w:spacing w:before="60"/>
            <w:rPr>
              <w:rFonts w:ascii="Arial" w:hAnsi="Arial" w:cs="Arial"/>
              <w:szCs w:val="22"/>
            </w:rPr>
          </w:pPr>
          <w:r>
            <w:rPr>
              <w:rFonts w:ascii="Arial" w:hAnsi="Arial" w:cs="Arial"/>
              <w:szCs w:val="22"/>
            </w:rPr>
            <w:t>1 December</w:t>
          </w:r>
          <w:r w:rsidR="0095351C">
            <w:rPr>
              <w:rFonts w:ascii="Arial" w:hAnsi="Arial" w:cs="Arial"/>
              <w:szCs w:val="22"/>
            </w:rPr>
            <w:t xml:space="preserve"> 2014</w:t>
          </w:r>
        </w:p>
      </w:tc>
    </w:tr>
    <w:tr w:rsidR="0021114E" w:rsidRPr="004F266E" w:rsidTr="005158AA">
      <w:trPr>
        <w:trHeight w:val="708"/>
      </w:trPr>
      <w:tc>
        <w:tcPr>
          <w:tcW w:w="5920" w:type="dxa"/>
          <w:vMerge/>
          <w:shd w:val="clear" w:color="auto" w:fill="auto"/>
        </w:tcPr>
        <w:p w:rsidR="0021114E" w:rsidRPr="00374227" w:rsidRDefault="0021114E" w:rsidP="00D07BF2">
          <w:pPr>
            <w:pStyle w:val="Header"/>
          </w:pPr>
        </w:p>
      </w:tc>
      <w:tc>
        <w:tcPr>
          <w:tcW w:w="3402"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760337B" wp14:editId="00A3C01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5158AA" w:rsidRPr="004F266E" w:rsidTr="00D07BF2">
      <w:tc>
        <w:tcPr>
          <w:tcW w:w="5920" w:type="dxa"/>
          <w:vMerge w:val="restart"/>
          <w:shd w:val="clear" w:color="auto" w:fill="auto"/>
        </w:tcPr>
        <w:p w:rsidR="005158AA" w:rsidRPr="00374227" w:rsidRDefault="005158AA" w:rsidP="00D07BF2">
          <w:pPr>
            <w:pStyle w:val="Header"/>
            <w:tabs>
              <w:tab w:val="clear" w:pos="4153"/>
              <w:tab w:val="clear" w:pos="8306"/>
              <w:tab w:val="center" w:pos="2923"/>
            </w:tabs>
          </w:pPr>
          <w:r>
            <w:rPr>
              <w:rFonts w:ascii="Arial" w:hAnsi="Arial" w:cs="Arial"/>
              <w:noProof/>
              <w:sz w:val="44"/>
              <w:szCs w:val="44"/>
            </w:rPr>
            <w:drawing>
              <wp:inline distT="0" distB="0" distL="0" distR="0" wp14:anchorId="1EBDCC23" wp14:editId="724D0C04">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5158AA" w:rsidRPr="00374227" w:rsidRDefault="005158AA" w:rsidP="00D8792D">
          <w:pPr>
            <w:pStyle w:val="Header"/>
            <w:rPr>
              <w:rFonts w:ascii="Arial" w:hAnsi="Arial" w:cs="Arial"/>
              <w:b/>
              <w:szCs w:val="22"/>
            </w:rPr>
          </w:pPr>
          <w:r>
            <w:rPr>
              <w:rFonts w:ascii="Arial" w:hAnsi="Arial" w:cs="Arial"/>
              <w:b/>
              <w:szCs w:val="22"/>
            </w:rPr>
            <w:t>Safer and Stronger Communities Board</w:t>
          </w:r>
        </w:p>
      </w:tc>
    </w:tr>
    <w:tr w:rsidR="005158AA" w:rsidTr="00D07BF2">
      <w:trPr>
        <w:trHeight w:val="450"/>
      </w:trPr>
      <w:tc>
        <w:tcPr>
          <w:tcW w:w="5920" w:type="dxa"/>
          <w:vMerge/>
          <w:shd w:val="clear" w:color="auto" w:fill="auto"/>
        </w:tcPr>
        <w:p w:rsidR="005158AA" w:rsidRPr="00374227" w:rsidRDefault="005158AA" w:rsidP="00D07BF2">
          <w:pPr>
            <w:pStyle w:val="Header"/>
          </w:pPr>
        </w:p>
      </w:tc>
      <w:tc>
        <w:tcPr>
          <w:tcW w:w="3260" w:type="dxa"/>
          <w:shd w:val="clear" w:color="auto" w:fill="auto"/>
          <w:vAlign w:val="center"/>
        </w:tcPr>
        <w:p w:rsidR="005158AA" w:rsidRPr="00374227" w:rsidRDefault="005158AA" w:rsidP="00D8792D">
          <w:pPr>
            <w:pStyle w:val="Header"/>
            <w:spacing w:before="60"/>
            <w:rPr>
              <w:rFonts w:ascii="Arial" w:hAnsi="Arial" w:cs="Arial"/>
              <w:szCs w:val="22"/>
            </w:rPr>
          </w:pPr>
          <w:r>
            <w:rPr>
              <w:rFonts w:ascii="Arial" w:hAnsi="Arial" w:cs="Arial"/>
              <w:szCs w:val="22"/>
            </w:rPr>
            <w:t>1 December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1.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51653B6"/>
    <w:multiLevelType w:val="hybridMultilevel"/>
    <w:tmpl w:val="8D22BD9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692D8E"/>
    <w:multiLevelType w:val="hybridMultilevel"/>
    <w:tmpl w:val="B57CF6C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7F42E0E"/>
    <w:multiLevelType w:val="hybridMultilevel"/>
    <w:tmpl w:val="09C8B1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3104638"/>
    <w:multiLevelType w:val="hybridMultilevel"/>
    <w:tmpl w:val="342CDDC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723B6E"/>
    <w:multiLevelType w:val="hybridMultilevel"/>
    <w:tmpl w:val="44A8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79946CA"/>
    <w:multiLevelType w:val="hybridMultilevel"/>
    <w:tmpl w:val="10B65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C020ED5"/>
    <w:multiLevelType w:val="hybridMultilevel"/>
    <w:tmpl w:val="82DCCA0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7">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3BF60995"/>
    <w:multiLevelType w:val="multilevel"/>
    <w:tmpl w:val="1C067556"/>
    <w:lvl w:ilvl="0">
      <w:start w:val="1"/>
      <w:numFmt w:val="bullet"/>
      <w:lvlText w:val=""/>
      <w:lvlJc w:val="left"/>
      <w:pPr>
        <w:ind w:left="927" w:hanging="360"/>
      </w:pPr>
      <w:rPr>
        <w:rFonts w:ascii="Symbol" w:hAnsi="Symbol"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1">
    <w:nsid w:val="3E0F7502"/>
    <w:multiLevelType w:val="hybridMultilevel"/>
    <w:tmpl w:val="D41815DE"/>
    <w:lvl w:ilvl="0" w:tplc="A460842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934E06"/>
    <w:multiLevelType w:val="multilevel"/>
    <w:tmpl w:val="4AF88D0E"/>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72646BE"/>
    <w:multiLevelType w:val="hybridMultilevel"/>
    <w:tmpl w:val="473677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820DAB"/>
    <w:multiLevelType w:val="hybridMultilevel"/>
    <w:tmpl w:val="F8B4C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E683D1D"/>
    <w:multiLevelType w:val="hybridMultilevel"/>
    <w:tmpl w:val="A82C3A9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32329C4"/>
    <w:multiLevelType w:val="multilevel"/>
    <w:tmpl w:val="1C067556"/>
    <w:lvl w:ilvl="0">
      <w:start w:val="1"/>
      <w:numFmt w:val="bullet"/>
      <w:lvlText w:val=""/>
      <w:lvlJc w:val="left"/>
      <w:pPr>
        <w:ind w:left="927" w:hanging="360"/>
      </w:pPr>
      <w:rPr>
        <w:rFonts w:ascii="Symbol" w:hAnsi="Symbol"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0">
    <w:nsid w:val="538E28A7"/>
    <w:multiLevelType w:val="hybridMultilevel"/>
    <w:tmpl w:val="97ECB5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8FF0A12"/>
    <w:multiLevelType w:val="hybridMultilevel"/>
    <w:tmpl w:val="1B82CF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nsid w:val="5FFA34B2"/>
    <w:multiLevelType w:val="hybridMultilevel"/>
    <w:tmpl w:val="985C81CE"/>
    <w:lvl w:ilvl="0" w:tplc="08090001">
      <w:start w:val="1"/>
      <w:numFmt w:val="bullet"/>
      <w:lvlText w:val=""/>
      <w:lvlJc w:val="left"/>
      <w:pPr>
        <w:ind w:left="2061" w:hanging="360"/>
      </w:pPr>
      <w:rPr>
        <w:rFonts w:ascii="Symbol" w:hAnsi="Symbol"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64EB4E25"/>
    <w:multiLevelType w:val="hybridMultilevel"/>
    <w:tmpl w:val="40E26EF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9D96C9D"/>
    <w:multiLevelType w:val="hybridMultilevel"/>
    <w:tmpl w:val="4D0C2F72"/>
    <w:lvl w:ilvl="0" w:tplc="7268672C">
      <w:start w:val="1"/>
      <w:numFmt w:val="lowerLetter"/>
      <w:lvlText w:val="(%1)"/>
      <w:lvlJc w:val="righ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78EE01CF"/>
    <w:multiLevelType w:val="hybridMultilevel"/>
    <w:tmpl w:val="03649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6"/>
  </w:num>
  <w:num w:numId="2">
    <w:abstractNumId w:val="9"/>
  </w:num>
  <w:num w:numId="3">
    <w:abstractNumId w:val="33"/>
  </w:num>
  <w:num w:numId="4">
    <w:abstractNumId w:val="45"/>
  </w:num>
  <w:num w:numId="5">
    <w:abstractNumId w:val="31"/>
  </w:num>
  <w:num w:numId="6">
    <w:abstractNumId w:val="19"/>
  </w:num>
  <w:num w:numId="7">
    <w:abstractNumId w:val="40"/>
  </w:num>
  <w:num w:numId="8">
    <w:abstractNumId w:val="14"/>
  </w:num>
  <w:num w:numId="9">
    <w:abstractNumId w:val="6"/>
  </w:num>
  <w:num w:numId="10">
    <w:abstractNumId w:val="4"/>
  </w:num>
  <w:num w:numId="11">
    <w:abstractNumId w:val="15"/>
  </w:num>
  <w:num w:numId="12">
    <w:abstractNumId w:val="35"/>
  </w:num>
  <w:num w:numId="13">
    <w:abstractNumId w:val="18"/>
  </w:num>
  <w:num w:numId="14">
    <w:abstractNumId w:val="46"/>
  </w:num>
  <w:num w:numId="15">
    <w:abstractNumId w:val="27"/>
  </w:num>
  <w:num w:numId="16">
    <w:abstractNumId w:val="3"/>
  </w:num>
  <w:num w:numId="17">
    <w:abstractNumId w:val="44"/>
  </w:num>
  <w:num w:numId="18">
    <w:abstractNumId w:val="24"/>
  </w:num>
  <w:num w:numId="19">
    <w:abstractNumId w:val="12"/>
  </w:num>
  <w:num w:numId="20">
    <w:abstractNumId w:val="17"/>
  </w:num>
  <w:num w:numId="21">
    <w:abstractNumId w:val="39"/>
  </w:num>
  <w:num w:numId="22">
    <w:abstractNumId w:val="23"/>
  </w:num>
  <w:num w:numId="23">
    <w:abstractNumId w:val="41"/>
  </w:num>
  <w:num w:numId="24">
    <w:abstractNumId w:val="22"/>
  </w:num>
  <w:num w:numId="25">
    <w:abstractNumId w:val="8"/>
  </w:num>
  <w:num w:numId="26">
    <w:abstractNumId w:val="42"/>
  </w:num>
  <w:num w:numId="27">
    <w:abstractNumId w:val="0"/>
  </w:num>
  <w:num w:numId="28">
    <w:abstractNumId w:val="5"/>
  </w:num>
  <w:num w:numId="29">
    <w:abstractNumId w:val="21"/>
  </w:num>
  <w:num w:numId="30">
    <w:abstractNumId w:val="11"/>
  </w:num>
  <w:num w:numId="31">
    <w:abstractNumId w:val="25"/>
  </w:num>
  <w:num w:numId="32">
    <w:abstractNumId w:val="37"/>
  </w:num>
  <w:num w:numId="33">
    <w:abstractNumId w:val="34"/>
  </w:num>
  <w:num w:numId="34">
    <w:abstractNumId w:val="26"/>
  </w:num>
  <w:num w:numId="35">
    <w:abstractNumId w:val="28"/>
  </w:num>
  <w:num w:numId="36">
    <w:abstractNumId w:val="10"/>
  </w:num>
  <w:num w:numId="37">
    <w:abstractNumId w:val="1"/>
  </w:num>
  <w:num w:numId="38">
    <w:abstractNumId w:val="13"/>
  </w:num>
  <w:num w:numId="39">
    <w:abstractNumId w:val="43"/>
  </w:num>
  <w:num w:numId="40">
    <w:abstractNumId w:val="2"/>
  </w:num>
  <w:num w:numId="41">
    <w:abstractNumId w:val="29"/>
  </w:num>
  <w:num w:numId="42">
    <w:abstractNumId w:val="20"/>
  </w:num>
  <w:num w:numId="43">
    <w:abstractNumId w:val="7"/>
  </w:num>
  <w:num w:numId="44">
    <w:abstractNumId w:val="32"/>
  </w:num>
  <w:num w:numId="45">
    <w:abstractNumId w:val="16"/>
  </w:num>
  <w:num w:numId="46">
    <w:abstractNumId w:val="38"/>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09DA"/>
    <w:rsid w:val="000109D3"/>
    <w:rsid w:val="00010A80"/>
    <w:rsid w:val="00011E01"/>
    <w:rsid w:val="00020D73"/>
    <w:rsid w:val="00021C64"/>
    <w:rsid w:val="00027447"/>
    <w:rsid w:val="00035E4C"/>
    <w:rsid w:val="000367FF"/>
    <w:rsid w:val="00047ED1"/>
    <w:rsid w:val="0005285D"/>
    <w:rsid w:val="00061956"/>
    <w:rsid w:val="00064F54"/>
    <w:rsid w:val="00081B2C"/>
    <w:rsid w:val="00084E44"/>
    <w:rsid w:val="000A3935"/>
    <w:rsid w:val="000A7FC2"/>
    <w:rsid w:val="000B09F5"/>
    <w:rsid w:val="000C3360"/>
    <w:rsid w:val="000C6560"/>
    <w:rsid w:val="000C7418"/>
    <w:rsid w:val="000C7FF7"/>
    <w:rsid w:val="000D2BDB"/>
    <w:rsid w:val="000D696F"/>
    <w:rsid w:val="000D702D"/>
    <w:rsid w:val="000E5E39"/>
    <w:rsid w:val="000F26A2"/>
    <w:rsid w:val="000F26B8"/>
    <w:rsid w:val="000F2F58"/>
    <w:rsid w:val="000F4516"/>
    <w:rsid w:val="00100CA6"/>
    <w:rsid w:val="00100FC2"/>
    <w:rsid w:val="00101D07"/>
    <w:rsid w:val="0010253D"/>
    <w:rsid w:val="00113C63"/>
    <w:rsid w:val="001172B6"/>
    <w:rsid w:val="001224A4"/>
    <w:rsid w:val="001273C8"/>
    <w:rsid w:val="00132066"/>
    <w:rsid w:val="001463B6"/>
    <w:rsid w:val="0015406B"/>
    <w:rsid w:val="00161673"/>
    <w:rsid w:val="00173D5A"/>
    <w:rsid w:val="0017617B"/>
    <w:rsid w:val="00184A88"/>
    <w:rsid w:val="001A07F1"/>
    <w:rsid w:val="001A7A02"/>
    <w:rsid w:val="001B1FA4"/>
    <w:rsid w:val="001C337C"/>
    <w:rsid w:val="001D24E3"/>
    <w:rsid w:val="001D2C76"/>
    <w:rsid w:val="001D485B"/>
    <w:rsid w:val="001D6703"/>
    <w:rsid w:val="001D7610"/>
    <w:rsid w:val="001D78C8"/>
    <w:rsid w:val="001E476B"/>
    <w:rsid w:val="001E4CE7"/>
    <w:rsid w:val="001F47FA"/>
    <w:rsid w:val="0021114E"/>
    <w:rsid w:val="0022292C"/>
    <w:rsid w:val="00223F45"/>
    <w:rsid w:val="002414C2"/>
    <w:rsid w:val="00241FB2"/>
    <w:rsid w:val="00247666"/>
    <w:rsid w:val="00254DF4"/>
    <w:rsid w:val="002A0C7D"/>
    <w:rsid w:val="002A0D9E"/>
    <w:rsid w:val="002B43DF"/>
    <w:rsid w:val="002B71FD"/>
    <w:rsid w:val="002D0658"/>
    <w:rsid w:val="002E756C"/>
    <w:rsid w:val="002F15DD"/>
    <w:rsid w:val="002F58CF"/>
    <w:rsid w:val="00302667"/>
    <w:rsid w:val="003060E4"/>
    <w:rsid w:val="00306CC4"/>
    <w:rsid w:val="00306E20"/>
    <w:rsid w:val="00314061"/>
    <w:rsid w:val="00316FCE"/>
    <w:rsid w:val="00317944"/>
    <w:rsid w:val="00320D50"/>
    <w:rsid w:val="00323E4E"/>
    <w:rsid w:val="00324E86"/>
    <w:rsid w:val="00363559"/>
    <w:rsid w:val="00363ED4"/>
    <w:rsid w:val="003659CD"/>
    <w:rsid w:val="00372DE6"/>
    <w:rsid w:val="003978FB"/>
    <w:rsid w:val="003C3DB0"/>
    <w:rsid w:val="003C77A8"/>
    <w:rsid w:val="003E20D5"/>
    <w:rsid w:val="003E43AC"/>
    <w:rsid w:val="003E4825"/>
    <w:rsid w:val="003E4B3E"/>
    <w:rsid w:val="003E58EA"/>
    <w:rsid w:val="003F1802"/>
    <w:rsid w:val="003F2827"/>
    <w:rsid w:val="00401A43"/>
    <w:rsid w:val="0041006B"/>
    <w:rsid w:val="0042168F"/>
    <w:rsid w:val="004341AF"/>
    <w:rsid w:val="00435D57"/>
    <w:rsid w:val="004401AF"/>
    <w:rsid w:val="00444C86"/>
    <w:rsid w:val="00450497"/>
    <w:rsid w:val="0047467C"/>
    <w:rsid w:val="00474D91"/>
    <w:rsid w:val="00481354"/>
    <w:rsid w:val="004A50B0"/>
    <w:rsid w:val="004B05C8"/>
    <w:rsid w:val="004B0FD9"/>
    <w:rsid w:val="004C25D0"/>
    <w:rsid w:val="004D10F1"/>
    <w:rsid w:val="004D36F3"/>
    <w:rsid w:val="004D4B31"/>
    <w:rsid w:val="004D5A95"/>
    <w:rsid w:val="004D6501"/>
    <w:rsid w:val="004F12FE"/>
    <w:rsid w:val="004F1BF4"/>
    <w:rsid w:val="005052FC"/>
    <w:rsid w:val="005158AA"/>
    <w:rsid w:val="00524910"/>
    <w:rsid w:val="00531E2C"/>
    <w:rsid w:val="00532075"/>
    <w:rsid w:val="00536288"/>
    <w:rsid w:val="0054299D"/>
    <w:rsid w:val="00546D0D"/>
    <w:rsid w:val="00553C4F"/>
    <w:rsid w:val="005609F1"/>
    <w:rsid w:val="00575EED"/>
    <w:rsid w:val="005873DB"/>
    <w:rsid w:val="00592EAE"/>
    <w:rsid w:val="005961E2"/>
    <w:rsid w:val="005A1002"/>
    <w:rsid w:val="005A4917"/>
    <w:rsid w:val="005B3508"/>
    <w:rsid w:val="005B6237"/>
    <w:rsid w:val="005C015B"/>
    <w:rsid w:val="005C3588"/>
    <w:rsid w:val="005C7A45"/>
    <w:rsid w:val="005E2293"/>
    <w:rsid w:val="005E38A9"/>
    <w:rsid w:val="005F0364"/>
    <w:rsid w:val="005F364F"/>
    <w:rsid w:val="00601A2D"/>
    <w:rsid w:val="006137EA"/>
    <w:rsid w:val="00616455"/>
    <w:rsid w:val="00617B72"/>
    <w:rsid w:val="00624801"/>
    <w:rsid w:val="00633B35"/>
    <w:rsid w:val="00646A98"/>
    <w:rsid w:val="00650936"/>
    <w:rsid w:val="00654832"/>
    <w:rsid w:val="006646D4"/>
    <w:rsid w:val="00691456"/>
    <w:rsid w:val="006A0E31"/>
    <w:rsid w:val="006A1454"/>
    <w:rsid w:val="006A5B68"/>
    <w:rsid w:val="006B4E36"/>
    <w:rsid w:val="006C33DB"/>
    <w:rsid w:val="006C6FAD"/>
    <w:rsid w:val="006D0760"/>
    <w:rsid w:val="006E5610"/>
    <w:rsid w:val="006F0CCB"/>
    <w:rsid w:val="00706D3A"/>
    <w:rsid w:val="0070764B"/>
    <w:rsid w:val="007331E9"/>
    <w:rsid w:val="00747347"/>
    <w:rsid w:val="007670B0"/>
    <w:rsid w:val="00767728"/>
    <w:rsid w:val="00772767"/>
    <w:rsid w:val="00792875"/>
    <w:rsid w:val="007933CF"/>
    <w:rsid w:val="007A063E"/>
    <w:rsid w:val="007A48CD"/>
    <w:rsid w:val="007A60F1"/>
    <w:rsid w:val="007B7A0E"/>
    <w:rsid w:val="007C1849"/>
    <w:rsid w:val="007C2BC2"/>
    <w:rsid w:val="007C7E66"/>
    <w:rsid w:val="007E2685"/>
    <w:rsid w:val="007E7BD0"/>
    <w:rsid w:val="007F248F"/>
    <w:rsid w:val="007F24E8"/>
    <w:rsid w:val="00817D25"/>
    <w:rsid w:val="00841710"/>
    <w:rsid w:val="00847B1F"/>
    <w:rsid w:val="00852D85"/>
    <w:rsid w:val="00860C8D"/>
    <w:rsid w:val="008626E5"/>
    <w:rsid w:val="0087174A"/>
    <w:rsid w:val="0087546A"/>
    <w:rsid w:val="008772F4"/>
    <w:rsid w:val="00893E53"/>
    <w:rsid w:val="008A193E"/>
    <w:rsid w:val="008A5D15"/>
    <w:rsid w:val="008C3AFD"/>
    <w:rsid w:val="008D1B23"/>
    <w:rsid w:val="008D332D"/>
    <w:rsid w:val="008E5AE8"/>
    <w:rsid w:val="008F3A81"/>
    <w:rsid w:val="008F6C32"/>
    <w:rsid w:val="009123A3"/>
    <w:rsid w:val="00912C97"/>
    <w:rsid w:val="00914A91"/>
    <w:rsid w:val="0092710B"/>
    <w:rsid w:val="00931FA5"/>
    <w:rsid w:val="0094468C"/>
    <w:rsid w:val="0095351C"/>
    <w:rsid w:val="00955E0D"/>
    <w:rsid w:val="0095630A"/>
    <w:rsid w:val="00965816"/>
    <w:rsid w:val="00967F3E"/>
    <w:rsid w:val="00975F32"/>
    <w:rsid w:val="00982B41"/>
    <w:rsid w:val="009B0968"/>
    <w:rsid w:val="009B26F8"/>
    <w:rsid w:val="009C64BE"/>
    <w:rsid w:val="009C7622"/>
    <w:rsid w:val="009C799F"/>
    <w:rsid w:val="009D5430"/>
    <w:rsid w:val="009D5D4A"/>
    <w:rsid w:val="009D6157"/>
    <w:rsid w:val="009E17B8"/>
    <w:rsid w:val="009E64CF"/>
    <w:rsid w:val="009F2B00"/>
    <w:rsid w:val="009F702A"/>
    <w:rsid w:val="00A05560"/>
    <w:rsid w:val="00A05A24"/>
    <w:rsid w:val="00A11170"/>
    <w:rsid w:val="00A23686"/>
    <w:rsid w:val="00A24877"/>
    <w:rsid w:val="00A31342"/>
    <w:rsid w:val="00A41125"/>
    <w:rsid w:val="00A41338"/>
    <w:rsid w:val="00A601EC"/>
    <w:rsid w:val="00A67E0E"/>
    <w:rsid w:val="00A71CD2"/>
    <w:rsid w:val="00A7644D"/>
    <w:rsid w:val="00A809B9"/>
    <w:rsid w:val="00A84362"/>
    <w:rsid w:val="00A8591B"/>
    <w:rsid w:val="00A9189F"/>
    <w:rsid w:val="00A92B3B"/>
    <w:rsid w:val="00AA5C07"/>
    <w:rsid w:val="00AA6F4D"/>
    <w:rsid w:val="00AC3C39"/>
    <w:rsid w:val="00AC7310"/>
    <w:rsid w:val="00AD0006"/>
    <w:rsid w:val="00AD250C"/>
    <w:rsid w:val="00AD29CD"/>
    <w:rsid w:val="00AE29BE"/>
    <w:rsid w:val="00AE3D92"/>
    <w:rsid w:val="00B011B5"/>
    <w:rsid w:val="00B0159A"/>
    <w:rsid w:val="00B162A5"/>
    <w:rsid w:val="00B36631"/>
    <w:rsid w:val="00B51B1C"/>
    <w:rsid w:val="00B5364D"/>
    <w:rsid w:val="00B62F68"/>
    <w:rsid w:val="00B63BF0"/>
    <w:rsid w:val="00B63F0D"/>
    <w:rsid w:val="00B647D6"/>
    <w:rsid w:val="00B668B0"/>
    <w:rsid w:val="00B67071"/>
    <w:rsid w:val="00B7585E"/>
    <w:rsid w:val="00B86B86"/>
    <w:rsid w:val="00BB212B"/>
    <w:rsid w:val="00BB3E7E"/>
    <w:rsid w:val="00BC3B14"/>
    <w:rsid w:val="00BC3B9F"/>
    <w:rsid w:val="00BD4D88"/>
    <w:rsid w:val="00BD7FBF"/>
    <w:rsid w:val="00BE1A18"/>
    <w:rsid w:val="00BE7600"/>
    <w:rsid w:val="00BF4F9E"/>
    <w:rsid w:val="00C21FC8"/>
    <w:rsid w:val="00C342FB"/>
    <w:rsid w:val="00C36EBD"/>
    <w:rsid w:val="00C42830"/>
    <w:rsid w:val="00C42E64"/>
    <w:rsid w:val="00C56860"/>
    <w:rsid w:val="00C56D09"/>
    <w:rsid w:val="00C63BF4"/>
    <w:rsid w:val="00C67F83"/>
    <w:rsid w:val="00C7517B"/>
    <w:rsid w:val="00C82C83"/>
    <w:rsid w:val="00C91DD8"/>
    <w:rsid w:val="00C9258A"/>
    <w:rsid w:val="00CA1498"/>
    <w:rsid w:val="00CC0245"/>
    <w:rsid w:val="00CC75A1"/>
    <w:rsid w:val="00CE2310"/>
    <w:rsid w:val="00CE7E38"/>
    <w:rsid w:val="00D13BDD"/>
    <w:rsid w:val="00D1779A"/>
    <w:rsid w:val="00D21D1E"/>
    <w:rsid w:val="00D253B3"/>
    <w:rsid w:val="00D36693"/>
    <w:rsid w:val="00D43121"/>
    <w:rsid w:val="00D5495D"/>
    <w:rsid w:val="00D5648E"/>
    <w:rsid w:val="00D60671"/>
    <w:rsid w:val="00D620BE"/>
    <w:rsid w:val="00D63D14"/>
    <w:rsid w:val="00D648D3"/>
    <w:rsid w:val="00D66905"/>
    <w:rsid w:val="00D66A8B"/>
    <w:rsid w:val="00D77253"/>
    <w:rsid w:val="00D84788"/>
    <w:rsid w:val="00D903DC"/>
    <w:rsid w:val="00D93D1E"/>
    <w:rsid w:val="00D95250"/>
    <w:rsid w:val="00DA0183"/>
    <w:rsid w:val="00DA35DC"/>
    <w:rsid w:val="00DB6E5E"/>
    <w:rsid w:val="00DC7C55"/>
    <w:rsid w:val="00DD7640"/>
    <w:rsid w:val="00DE7FB5"/>
    <w:rsid w:val="00DF0012"/>
    <w:rsid w:val="00DF11AC"/>
    <w:rsid w:val="00DF234D"/>
    <w:rsid w:val="00DF4891"/>
    <w:rsid w:val="00DF4E41"/>
    <w:rsid w:val="00E05C9C"/>
    <w:rsid w:val="00E11424"/>
    <w:rsid w:val="00E151C2"/>
    <w:rsid w:val="00E16FCC"/>
    <w:rsid w:val="00E21BA0"/>
    <w:rsid w:val="00E27467"/>
    <w:rsid w:val="00E32752"/>
    <w:rsid w:val="00E4011A"/>
    <w:rsid w:val="00E4175D"/>
    <w:rsid w:val="00E477FE"/>
    <w:rsid w:val="00E52D8B"/>
    <w:rsid w:val="00E64FBC"/>
    <w:rsid w:val="00E650C7"/>
    <w:rsid w:val="00E7710E"/>
    <w:rsid w:val="00E83603"/>
    <w:rsid w:val="00E83EB8"/>
    <w:rsid w:val="00E84B8B"/>
    <w:rsid w:val="00E85EEB"/>
    <w:rsid w:val="00E944E2"/>
    <w:rsid w:val="00E94D81"/>
    <w:rsid w:val="00EA0060"/>
    <w:rsid w:val="00EA6A9B"/>
    <w:rsid w:val="00EB1237"/>
    <w:rsid w:val="00EB1AE0"/>
    <w:rsid w:val="00EB3DED"/>
    <w:rsid w:val="00EC0266"/>
    <w:rsid w:val="00EC224F"/>
    <w:rsid w:val="00ED6820"/>
    <w:rsid w:val="00EE241B"/>
    <w:rsid w:val="00EE5BC7"/>
    <w:rsid w:val="00EF7D3F"/>
    <w:rsid w:val="00F00E8F"/>
    <w:rsid w:val="00F23B3B"/>
    <w:rsid w:val="00F32BBB"/>
    <w:rsid w:val="00F554A9"/>
    <w:rsid w:val="00F6257D"/>
    <w:rsid w:val="00F634F7"/>
    <w:rsid w:val="00F6671D"/>
    <w:rsid w:val="00F66928"/>
    <w:rsid w:val="00F6783A"/>
    <w:rsid w:val="00F7069F"/>
    <w:rsid w:val="00F74F32"/>
    <w:rsid w:val="00F77051"/>
    <w:rsid w:val="00F80F02"/>
    <w:rsid w:val="00F866E4"/>
    <w:rsid w:val="00F955B3"/>
    <w:rsid w:val="00F95A3A"/>
    <w:rsid w:val="00FA317D"/>
    <w:rsid w:val="00FB295D"/>
    <w:rsid w:val="00FB4829"/>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EndnoteText">
    <w:name w:val="endnote text"/>
    <w:basedOn w:val="Normal"/>
    <w:link w:val="EndnoteTextChar"/>
    <w:rsid w:val="00161673"/>
    <w:rPr>
      <w:sz w:val="20"/>
    </w:rPr>
  </w:style>
  <w:style w:type="character" w:customStyle="1" w:styleId="EndnoteTextChar">
    <w:name w:val="Endnote Text Char"/>
    <w:basedOn w:val="DefaultParagraphFont"/>
    <w:link w:val="EndnoteText"/>
    <w:rsid w:val="00161673"/>
    <w:rPr>
      <w:rFonts w:ascii="Frutiger 45 Light" w:hAnsi="Frutiger 45 Light"/>
    </w:rPr>
  </w:style>
  <w:style w:type="character" w:styleId="EndnoteReference">
    <w:name w:val="endnote reference"/>
    <w:basedOn w:val="DefaultParagraphFont"/>
    <w:rsid w:val="00161673"/>
    <w:rPr>
      <w:vertAlign w:val="superscript"/>
    </w:rPr>
  </w:style>
  <w:style w:type="paragraph" w:styleId="FootnoteText">
    <w:name w:val="footnote text"/>
    <w:basedOn w:val="Normal"/>
    <w:link w:val="FootnoteTextChar"/>
    <w:rsid w:val="00161673"/>
    <w:rPr>
      <w:sz w:val="20"/>
    </w:rPr>
  </w:style>
  <w:style w:type="character" w:customStyle="1" w:styleId="FootnoteTextChar">
    <w:name w:val="Footnote Text Char"/>
    <w:basedOn w:val="DefaultParagraphFont"/>
    <w:link w:val="FootnoteText"/>
    <w:rsid w:val="00161673"/>
    <w:rPr>
      <w:rFonts w:ascii="Frutiger 45 Light" w:hAnsi="Frutiger 45 Light"/>
    </w:rPr>
  </w:style>
  <w:style w:type="character" w:styleId="FootnoteReference">
    <w:name w:val="footnote reference"/>
    <w:basedOn w:val="DefaultParagraphFont"/>
    <w:rsid w:val="0016167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EndnoteText">
    <w:name w:val="endnote text"/>
    <w:basedOn w:val="Normal"/>
    <w:link w:val="EndnoteTextChar"/>
    <w:rsid w:val="00161673"/>
    <w:rPr>
      <w:sz w:val="20"/>
    </w:rPr>
  </w:style>
  <w:style w:type="character" w:customStyle="1" w:styleId="EndnoteTextChar">
    <w:name w:val="Endnote Text Char"/>
    <w:basedOn w:val="DefaultParagraphFont"/>
    <w:link w:val="EndnoteText"/>
    <w:rsid w:val="00161673"/>
    <w:rPr>
      <w:rFonts w:ascii="Frutiger 45 Light" w:hAnsi="Frutiger 45 Light"/>
    </w:rPr>
  </w:style>
  <w:style w:type="character" w:styleId="EndnoteReference">
    <w:name w:val="endnote reference"/>
    <w:basedOn w:val="DefaultParagraphFont"/>
    <w:rsid w:val="00161673"/>
    <w:rPr>
      <w:vertAlign w:val="superscript"/>
    </w:rPr>
  </w:style>
  <w:style w:type="paragraph" w:styleId="FootnoteText">
    <w:name w:val="footnote text"/>
    <w:basedOn w:val="Normal"/>
    <w:link w:val="FootnoteTextChar"/>
    <w:rsid w:val="00161673"/>
    <w:rPr>
      <w:sz w:val="20"/>
    </w:rPr>
  </w:style>
  <w:style w:type="character" w:customStyle="1" w:styleId="FootnoteTextChar">
    <w:name w:val="Footnote Text Char"/>
    <w:basedOn w:val="DefaultParagraphFont"/>
    <w:link w:val="FootnoteText"/>
    <w:rsid w:val="00161673"/>
    <w:rPr>
      <w:rFonts w:ascii="Frutiger 45 Light" w:hAnsi="Frutiger 45 Light"/>
    </w:rPr>
  </w:style>
  <w:style w:type="character" w:styleId="FootnoteReference">
    <w:name w:val="footnote reference"/>
    <w:basedOn w:val="DefaultParagraphFont"/>
    <w:rsid w:val="001616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Charlotte.breen@local.gov.uk" TargetMode="External"/><Relationship Id="rId17" Type="http://schemas.openxmlformats.org/officeDocument/2006/relationships/hyperlink" Target="https://www.gov.uk/government/collections/troubled-families-case-studies" TargetMode="External"/><Relationship Id="rId2" Type="http://schemas.openxmlformats.org/officeDocument/2006/relationships/customXml" Target="../customXml/item2.xml"/><Relationship Id="rId16" Type="http://schemas.openxmlformats.org/officeDocument/2006/relationships/hyperlink" Target="https://www.gov.uk/government/publications/understanding-troubled-famil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D34208-9A30-44B5-9CE9-B84AB143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8</cp:revision>
  <cp:lastPrinted>2010-08-12T11:06:00Z</cp:lastPrinted>
  <dcterms:created xsi:type="dcterms:W3CDTF">2014-11-24T09:29:00Z</dcterms:created>
  <dcterms:modified xsi:type="dcterms:W3CDTF">2014-11-24T10:57:00Z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Troubled Families</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